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3C8" w:rsidRPr="00D573C8" w:rsidRDefault="00D573C8" w:rsidP="00D573C8">
      <w:pPr>
        <w:pStyle w:val="4"/>
        <w:shd w:val="clear" w:color="auto" w:fill="auto"/>
        <w:spacing w:after="0" w:line="240" w:lineRule="auto"/>
        <w:ind w:firstLine="0"/>
        <w:jc w:val="right"/>
        <w:rPr>
          <w:sz w:val="28"/>
          <w:szCs w:val="28"/>
        </w:rPr>
      </w:pPr>
      <w:r w:rsidRPr="00D573C8">
        <w:rPr>
          <w:sz w:val="28"/>
          <w:szCs w:val="28"/>
        </w:rPr>
        <w:t>ОДОБРЕНЫ</w:t>
      </w:r>
    </w:p>
    <w:p w:rsidR="00D573C8" w:rsidRPr="00D573C8" w:rsidRDefault="00D573C8" w:rsidP="00D573C8">
      <w:pPr>
        <w:pStyle w:val="4"/>
        <w:shd w:val="clear" w:color="auto" w:fill="auto"/>
        <w:spacing w:after="0" w:line="240" w:lineRule="auto"/>
        <w:ind w:firstLine="0"/>
        <w:jc w:val="right"/>
        <w:rPr>
          <w:sz w:val="28"/>
          <w:szCs w:val="28"/>
        </w:rPr>
      </w:pPr>
      <w:r w:rsidRPr="00D573C8">
        <w:rPr>
          <w:sz w:val="28"/>
          <w:szCs w:val="28"/>
        </w:rPr>
        <w:t xml:space="preserve">на заседании комиссии </w:t>
      </w:r>
    </w:p>
    <w:p w:rsidR="00D573C8" w:rsidRPr="00D573C8" w:rsidRDefault="00D573C8" w:rsidP="00D573C8">
      <w:pPr>
        <w:pStyle w:val="4"/>
        <w:shd w:val="clear" w:color="auto" w:fill="auto"/>
        <w:spacing w:after="0" w:line="240" w:lineRule="auto"/>
        <w:ind w:firstLine="0"/>
        <w:jc w:val="right"/>
        <w:rPr>
          <w:sz w:val="28"/>
          <w:szCs w:val="28"/>
        </w:rPr>
      </w:pPr>
      <w:r w:rsidRPr="00D573C8">
        <w:rPr>
          <w:sz w:val="28"/>
          <w:szCs w:val="28"/>
        </w:rPr>
        <w:t>по противодействию коррупции</w:t>
      </w:r>
    </w:p>
    <w:p w:rsidR="00D573C8" w:rsidRPr="00D573C8" w:rsidRDefault="00D573C8" w:rsidP="00D573C8">
      <w:pPr>
        <w:pStyle w:val="4"/>
        <w:shd w:val="clear" w:color="auto" w:fill="auto"/>
        <w:spacing w:after="0" w:line="240" w:lineRule="auto"/>
        <w:ind w:firstLine="0"/>
        <w:jc w:val="right"/>
        <w:rPr>
          <w:sz w:val="28"/>
          <w:szCs w:val="28"/>
        </w:rPr>
      </w:pPr>
      <w:r w:rsidRPr="00D573C8">
        <w:rPr>
          <w:sz w:val="28"/>
          <w:szCs w:val="28"/>
        </w:rPr>
        <w:t xml:space="preserve"> в МОГО «Ухта» </w:t>
      </w:r>
    </w:p>
    <w:p w:rsidR="00D573C8" w:rsidRDefault="003F52F7" w:rsidP="00D573C8">
      <w:pPr>
        <w:pStyle w:val="4"/>
        <w:shd w:val="clear" w:color="auto" w:fill="auto"/>
        <w:spacing w:after="0" w:line="240" w:lineRule="auto"/>
        <w:ind w:firstLine="0"/>
        <w:jc w:val="right"/>
        <w:rPr>
          <w:sz w:val="28"/>
          <w:szCs w:val="28"/>
        </w:rPr>
      </w:pPr>
      <w:r>
        <w:rPr>
          <w:sz w:val="28"/>
          <w:szCs w:val="28"/>
        </w:rPr>
        <w:t>26</w:t>
      </w:r>
      <w:r w:rsidR="00D573C8" w:rsidRPr="00D573C8">
        <w:rPr>
          <w:sz w:val="28"/>
          <w:szCs w:val="28"/>
        </w:rPr>
        <w:t xml:space="preserve"> ноября 2018г.</w:t>
      </w:r>
    </w:p>
    <w:p w:rsidR="00D573C8" w:rsidRDefault="00D573C8" w:rsidP="00D573C8">
      <w:pPr>
        <w:pStyle w:val="4"/>
        <w:shd w:val="clear" w:color="auto" w:fill="auto"/>
        <w:spacing w:after="0" w:line="240" w:lineRule="auto"/>
        <w:ind w:firstLine="0"/>
        <w:jc w:val="right"/>
        <w:rPr>
          <w:sz w:val="28"/>
          <w:szCs w:val="28"/>
        </w:rPr>
      </w:pPr>
    </w:p>
    <w:p w:rsidR="00D573C8" w:rsidRPr="00D573C8" w:rsidRDefault="00D573C8" w:rsidP="00D573C8">
      <w:pPr>
        <w:pStyle w:val="4"/>
        <w:shd w:val="clear" w:color="auto" w:fill="auto"/>
        <w:spacing w:after="0" w:line="240" w:lineRule="auto"/>
        <w:ind w:firstLine="0"/>
        <w:jc w:val="right"/>
        <w:rPr>
          <w:sz w:val="28"/>
          <w:szCs w:val="28"/>
        </w:rPr>
      </w:pPr>
    </w:p>
    <w:p w:rsidR="00D573C8" w:rsidRPr="00D573C8" w:rsidRDefault="00D573C8" w:rsidP="00D573C8">
      <w:pPr>
        <w:pStyle w:val="4"/>
        <w:shd w:val="clear" w:color="auto" w:fill="auto"/>
        <w:spacing w:after="0" w:line="240" w:lineRule="auto"/>
        <w:ind w:firstLine="0"/>
        <w:jc w:val="right"/>
        <w:rPr>
          <w:sz w:val="28"/>
          <w:szCs w:val="28"/>
        </w:rPr>
      </w:pPr>
    </w:p>
    <w:p w:rsidR="00A41184" w:rsidRPr="009F0281" w:rsidRDefault="0010684D" w:rsidP="009F0281">
      <w:pPr>
        <w:pStyle w:val="4"/>
        <w:shd w:val="clear" w:color="auto" w:fill="auto"/>
        <w:spacing w:after="0" w:line="240" w:lineRule="auto"/>
        <w:ind w:firstLine="0"/>
        <w:jc w:val="center"/>
        <w:rPr>
          <w:b/>
          <w:sz w:val="28"/>
          <w:szCs w:val="28"/>
        </w:rPr>
      </w:pPr>
      <w:r w:rsidRPr="009F0281">
        <w:rPr>
          <w:b/>
          <w:sz w:val="28"/>
          <w:szCs w:val="28"/>
        </w:rPr>
        <w:t>РЕКОМЕНДАЦИИ</w:t>
      </w:r>
    </w:p>
    <w:p w:rsidR="00191663" w:rsidRPr="009F0281" w:rsidRDefault="0010684D" w:rsidP="009F0281">
      <w:pPr>
        <w:pStyle w:val="4"/>
        <w:shd w:val="clear" w:color="auto" w:fill="auto"/>
        <w:spacing w:after="0" w:line="240" w:lineRule="auto"/>
        <w:ind w:firstLine="0"/>
        <w:jc w:val="center"/>
        <w:rPr>
          <w:b/>
          <w:sz w:val="28"/>
          <w:szCs w:val="28"/>
        </w:rPr>
      </w:pPr>
      <w:r w:rsidRPr="009F0281">
        <w:rPr>
          <w:b/>
          <w:sz w:val="28"/>
          <w:szCs w:val="28"/>
        </w:rPr>
        <w:t>по выявлению признаков возникновения конфликта интересов, в частности</w:t>
      </w:r>
    </w:p>
    <w:p w:rsidR="00191663" w:rsidRPr="009F0281" w:rsidRDefault="0010684D" w:rsidP="009F0281">
      <w:pPr>
        <w:pStyle w:val="4"/>
        <w:shd w:val="clear" w:color="auto" w:fill="auto"/>
        <w:spacing w:after="0" w:line="240" w:lineRule="auto"/>
        <w:ind w:firstLine="0"/>
        <w:jc w:val="center"/>
        <w:rPr>
          <w:b/>
          <w:sz w:val="28"/>
          <w:szCs w:val="28"/>
        </w:rPr>
      </w:pPr>
      <w:r w:rsidRPr="009F0281">
        <w:rPr>
          <w:b/>
          <w:sz w:val="28"/>
          <w:szCs w:val="28"/>
        </w:rPr>
        <w:t>скрытой аффилированности</w:t>
      </w:r>
    </w:p>
    <w:p w:rsidR="00A41184" w:rsidRPr="00A41184" w:rsidRDefault="00A41184" w:rsidP="009F0281">
      <w:pPr>
        <w:pStyle w:val="4"/>
        <w:shd w:val="clear" w:color="auto" w:fill="auto"/>
        <w:spacing w:after="0" w:line="240" w:lineRule="auto"/>
        <w:ind w:firstLine="0"/>
        <w:jc w:val="center"/>
        <w:rPr>
          <w:sz w:val="28"/>
          <w:szCs w:val="28"/>
        </w:rPr>
      </w:pPr>
    </w:p>
    <w:p w:rsidR="00242666" w:rsidRPr="00242666" w:rsidRDefault="0010684D" w:rsidP="009F0281">
      <w:pPr>
        <w:pStyle w:val="4"/>
        <w:shd w:val="clear" w:color="auto" w:fill="auto"/>
        <w:spacing w:after="0" w:line="240" w:lineRule="auto"/>
        <w:ind w:right="20" w:firstLine="700"/>
        <w:jc w:val="both"/>
        <w:rPr>
          <w:sz w:val="28"/>
          <w:szCs w:val="28"/>
        </w:rPr>
      </w:pPr>
      <w:r w:rsidRPr="00A41184">
        <w:rPr>
          <w:sz w:val="28"/>
          <w:szCs w:val="28"/>
        </w:rPr>
        <w:t xml:space="preserve">Настоящие рекомендации разработаны в целях реализации </w:t>
      </w:r>
      <w:r w:rsidR="00FF0B20">
        <w:rPr>
          <w:sz w:val="28"/>
          <w:szCs w:val="28"/>
        </w:rPr>
        <w:t>мероприятий Программы</w:t>
      </w:r>
      <w:r w:rsidR="004F4E1A">
        <w:rPr>
          <w:sz w:val="28"/>
          <w:szCs w:val="28"/>
        </w:rPr>
        <w:t xml:space="preserve"> </w:t>
      </w:r>
      <w:r w:rsidR="00FF0B20">
        <w:rPr>
          <w:sz w:val="28"/>
          <w:szCs w:val="28"/>
        </w:rPr>
        <w:t>«</w:t>
      </w:r>
      <w:r w:rsidR="00FF0B20" w:rsidRPr="00242666">
        <w:rPr>
          <w:sz w:val="28"/>
          <w:szCs w:val="28"/>
        </w:rPr>
        <w:t>Противодействие коррупции в муниципальном образовании городского округа</w:t>
      </w:r>
      <w:r w:rsidR="00FF0B20">
        <w:rPr>
          <w:sz w:val="28"/>
          <w:szCs w:val="28"/>
        </w:rPr>
        <w:t xml:space="preserve"> «Ухта»</w:t>
      </w:r>
      <w:r w:rsidR="00FF0B20" w:rsidRPr="00242666">
        <w:rPr>
          <w:sz w:val="28"/>
          <w:szCs w:val="28"/>
        </w:rPr>
        <w:t xml:space="preserve"> (2018 - 2020 годы)</w:t>
      </w:r>
      <w:r w:rsidR="00FF0B20">
        <w:rPr>
          <w:sz w:val="28"/>
          <w:szCs w:val="28"/>
        </w:rPr>
        <w:t xml:space="preserve">», утвержденной постановлением администрации МОГО «Ухта» </w:t>
      </w:r>
      <w:r w:rsidR="00242666" w:rsidRPr="00242666">
        <w:rPr>
          <w:sz w:val="28"/>
          <w:szCs w:val="28"/>
        </w:rPr>
        <w:t xml:space="preserve">от 23.08.2018 </w:t>
      </w:r>
      <w:r w:rsidR="00FF0B20">
        <w:rPr>
          <w:sz w:val="28"/>
          <w:szCs w:val="28"/>
        </w:rPr>
        <w:t>№</w:t>
      </w:r>
      <w:r w:rsidR="00242666" w:rsidRPr="00242666">
        <w:rPr>
          <w:sz w:val="28"/>
          <w:szCs w:val="28"/>
        </w:rPr>
        <w:t xml:space="preserve"> 1830</w:t>
      </w:r>
      <w:r w:rsidR="00FF0B20">
        <w:rPr>
          <w:sz w:val="28"/>
          <w:szCs w:val="28"/>
        </w:rPr>
        <w:t>.</w:t>
      </w:r>
    </w:p>
    <w:p w:rsidR="00191663" w:rsidRPr="00A41184" w:rsidRDefault="004F4E1A" w:rsidP="009F0281">
      <w:pPr>
        <w:pStyle w:val="4"/>
        <w:shd w:val="clear" w:color="auto" w:fill="auto"/>
        <w:spacing w:after="0" w:line="240" w:lineRule="auto"/>
        <w:ind w:right="20" w:firstLine="700"/>
        <w:jc w:val="both"/>
        <w:rPr>
          <w:sz w:val="28"/>
          <w:szCs w:val="28"/>
        </w:rPr>
      </w:pPr>
      <w:r>
        <w:rPr>
          <w:sz w:val="28"/>
          <w:szCs w:val="28"/>
        </w:rPr>
        <w:t xml:space="preserve"> Рекомендации</w:t>
      </w:r>
      <w:r w:rsidR="0010684D" w:rsidRPr="00A41184">
        <w:rPr>
          <w:sz w:val="28"/>
          <w:szCs w:val="28"/>
        </w:rPr>
        <w:t xml:space="preserve"> содержат механизм действий должностных лиц кадровых служб органов местного самоуправления </w:t>
      </w:r>
      <w:r w:rsidR="00FF0B20">
        <w:rPr>
          <w:sz w:val="28"/>
          <w:szCs w:val="28"/>
        </w:rPr>
        <w:t>МОГО «Ухта»</w:t>
      </w:r>
      <w:r w:rsidR="0010684D" w:rsidRPr="00A41184">
        <w:rPr>
          <w:sz w:val="28"/>
          <w:szCs w:val="28"/>
        </w:rPr>
        <w:t xml:space="preserve"> (далее - органы местного самоуправления), ответственных за работу по профилактике коррупционных и иных правонарушений, не противоречащих федеральному</w:t>
      </w:r>
      <w:r w:rsidR="00FF0B20">
        <w:rPr>
          <w:sz w:val="28"/>
          <w:szCs w:val="28"/>
        </w:rPr>
        <w:t xml:space="preserve"> и </w:t>
      </w:r>
      <w:r w:rsidR="00F36022">
        <w:rPr>
          <w:sz w:val="28"/>
          <w:szCs w:val="28"/>
        </w:rPr>
        <w:t xml:space="preserve">региональному </w:t>
      </w:r>
      <w:r w:rsidR="00F36022" w:rsidRPr="00A41184">
        <w:rPr>
          <w:sz w:val="28"/>
          <w:szCs w:val="28"/>
        </w:rPr>
        <w:t>законодательству</w:t>
      </w:r>
      <w:r w:rsidR="00F36022">
        <w:rPr>
          <w:sz w:val="28"/>
          <w:szCs w:val="28"/>
        </w:rPr>
        <w:t>, направленных</w:t>
      </w:r>
      <w:r w:rsidR="0010684D" w:rsidRPr="00A41184">
        <w:rPr>
          <w:sz w:val="28"/>
          <w:szCs w:val="28"/>
        </w:rPr>
        <w:t xml:space="preserve"> на своевременное принятие мер по выявлению фактов, содержащих признаки возникновения конфликта интересов, в том числе выявлению скрытой аффилированности должностных лиц.</w:t>
      </w:r>
    </w:p>
    <w:p w:rsidR="00191663" w:rsidRDefault="0010684D" w:rsidP="009F0281">
      <w:pPr>
        <w:pStyle w:val="4"/>
        <w:shd w:val="clear" w:color="auto" w:fill="auto"/>
        <w:spacing w:after="0" w:line="240" w:lineRule="auto"/>
        <w:ind w:right="20" w:firstLine="700"/>
        <w:jc w:val="both"/>
        <w:rPr>
          <w:sz w:val="28"/>
          <w:szCs w:val="28"/>
        </w:rPr>
      </w:pPr>
      <w:r w:rsidRPr="00A41184">
        <w:rPr>
          <w:sz w:val="28"/>
          <w:szCs w:val="28"/>
        </w:rPr>
        <w:t>Для целей настоящих рекомендаций используются понятия «конфликт интересов» и «личная заинтересованность», установленные Федеральным законом от 25.12.2008 № 27</w:t>
      </w:r>
      <w:r w:rsidR="00FF0B20">
        <w:rPr>
          <w:sz w:val="28"/>
          <w:szCs w:val="28"/>
        </w:rPr>
        <w:t>3</w:t>
      </w:r>
      <w:r w:rsidRPr="00A41184">
        <w:rPr>
          <w:sz w:val="28"/>
          <w:szCs w:val="28"/>
        </w:rPr>
        <w:t>-ФЗ «О противодействии коррупции».</w:t>
      </w:r>
    </w:p>
    <w:p w:rsidR="00F36022" w:rsidRPr="00F36022" w:rsidRDefault="00F36022" w:rsidP="009F0281">
      <w:pPr>
        <w:pStyle w:val="4"/>
        <w:spacing w:after="0" w:line="240" w:lineRule="auto"/>
        <w:ind w:right="20" w:firstLine="700"/>
        <w:jc w:val="both"/>
        <w:rPr>
          <w:sz w:val="28"/>
          <w:szCs w:val="28"/>
        </w:rPr>
      </w:pPr>
      <w:r w:rsidRPr="00F36022">
        <w:rPr>
          <w:sz w:val="28"/>
          <w:szCs w:val="28"/>
        </w:rPr>
        <w:t xml:space="preserve">Конфликт интересов - ситуация, при которой личная заинтересованность (прямая или косвенная) </w:t>
      </w:r>
      <w:r w:rsidR="009E7FDC">
        <w:rPr>
          <w:sz w:val="28"/>
          <w:szCs w:val="28"/>
        </w:rPr>
        <w:t>муниципального</w:t>
      </w:r>
      <w:r w:rsidRPr="00F36022">
        <w:rPr>
          <w:sz w:val="28"/>
          <w:szCs w:val="28"/>
        </w:rPr>
        <w:t xml:space="preserve"> служащего (лица, замещающего </w:t>
      </w:r>
      <w:r w:rsidR="009E7FDC">
        <w:rPr>
          <w:sz w:val="28"/>
          <w:szCs w:val="28"/>
        </w:rPr>
        <w:t xml:space="preserve">муниципальную </w:t>
      </w:r>
      <w:r w:rsidRPr="00F36022">
        <w:rPr>
          <w:sz w:val="28"/>
          <w:szCs w:val="28"/>
        </w:rPr>
        <w:t>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от 25.12.2008 № 273-ФЗ «О противодействии коррупции»).</w:t>
      </w:r>
    </w:p>
    <w:p w:rsidR="00F36022" w:rsidRPr="00F36022" w:rsidRDefault="00F36022" w:rsidP="009F0281">
      <w:pPr>
        <w:pStyle w:val="4"/>
        <w:spacing w:after="0" w:line="240" w:lineRule="auto"/>
        <w:ind w:right="20" w:firstLine="700"/>
        <w:jc w:val="both"/>
        <w:rPr>
          <w:sz w:val="28"/>
          <w:szCs w:val="28"/>
        </w:rPr>
      </w:pPr>
      <w:r w:rsidRPr="00F36022">
        <w:rPr>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009E7FDC">
        <w:rPr>
          <w:sz w:val="28"/>
          <w:szCs w:val="28"/>
        </w:rPr>
        <w:t xml:space="preserve">муниципальным </w:t>
      </w:r>
      <w:r w:rsidRPr="00F36022">
        <w:rPr>
          <w:sz w:val="28"/>
          <w:szCs w:val="28"/>
        </w:rPr>
        <w:t xml:space="preserve">служащим (лицом, замещающим </w:t>
      </w:r>
      <w:r w:rsidR="009E7FDC">
        <w:rPr>
          <w:sz w:val="28"/>
          <w:szCs w:val="28"/>
        </w:rPr>
        <w:t>муниципальную</w:t>
      </w:r>
      <w:r w:rsidRPr="00F36022">
        <w:rPr>
          <w:sz w:val="28"/>
          <w:szCs w:val="28"/>
        </w:rPr>
        <w:t xml:space="preserve"> должность) и (или) состоящими с ним в близком родстве или свойстве лицами, а также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отношениями(часть 2 статьи 10 Федерального закона от 25.12.2008 № 273-ФЗ «О противодействии коррупции»).    </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 xml:space="preserve">В соответствии с частью 1 статьи </w:t>
      </w:r>
      <w:r w:rsidR="00FF0B20">
        <w:rPr>
          <w:sz w:val="28"/>
          <w:szCs w:val="28"/>
        </w:rPr>
        <w:t>11 Ф</w:t>
      </w:r>
      <w:r w:rsidR="000B6504">
        <w:rPr>
          <w:sz w:val="28"/>
          <w:szCs w:val="28"/>
        </w:rPr>
        <w:t>едерального</w:t>
      </w:r>
      <w:r w:rsidRPr="00A41184">
        <w:rPr>
          <w:sz w:val="28"/>
          <w:szCs w:val="28"/>
        </w:rPr>
        <w:t xml:space="preserve"> закона от 25.12.2008 №273-Ф</w:t>
      </w:r>
      <w:r w:rsidR="000B6504">
        <w:rPr>
          <w:sz w:val="28"/>
          <w:szCs w:val="28"/>
        </w:rPr>
        <w:t>З</w:t>
      </w:r>
      <w:r w:rsidRPr="00A41184">
        <w:rPr>
          <w:sz w:val="28"/>
          <w:szCs w:val="28"/>
        </w:rPr>
        <w:t xml:space="preserve">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lastRenderedPageBreak/>
        <w:t xml:space="preserve">Такая обязанность для муниципальных служащих </w:t>
      </w:r>
      <w:r w:rsidR="000B6504" w:rsidRPr="00A41184">
        <w:rPr>
          <w:sz w:val="28"/>
          <w:szCs w:val="28"/>
        </w:rPr>
        <w:t>закреплена статьёй</w:t>
      </w:r>
      <w:r w:rsidRPr="00A41184">
        <w:rPr>
          <w:sz w:val="28"/>
          <w:szCs w:val="28"/>
        </w:rPr>
        <w:t xml:space="preserve"> 14.1 Федерального закона от 02.03.2007 № 25-ФЗ «О муниципальной службе в Российской Федерации».</w:t>
      </w:r>
    </w:p>
    <w:p w:rsidR="00191663" w:rsidRPr="000B6504" w:rsidRDefault="0010684D" w:rsidP="009F0281">
      <w:pPr>
        <w:pStyle w:val="4"/>
        <w:shd w:val="clear" w:color="auto" w:fill="auto"/>
        <w:spacing w:after="0" w:line="240" w:lineRule="auto"/>
        <w:ind w:right="20" w:firstLine="700"/>
        <w:jc w:val="both"/>
        <w:rPr>
          <w:sz w:val="28"/>
          <w:szCs w:val="28"/>
        </w:rPr>
      </w:pPr>
      <w:r w:rsidRPr="00A41184">
        <w:rPr>
          <w:sz w:val="28"/>
          <w:szCs w:val="28"/>
        </w:rPr>
        <w:t xml:space="preserve">В связи с </w:t>
      </w:r>
      <w:r w:rsidR="000B6504" w:rsidRPr="00A41184">
        <w:rPr>
          <w:sz w:val="28"/>
          <w:szCs w:val="28"/>
        </w:rPr>
        <w:t xml:space="preserve">этим </w:t>
      </w:r>
      <w:r w:rsidR="000B6504">
        <w:rPr>
          <w:sz w:val="28"/>
          <w:szCs w:val="28"/>
        </w:rPr>
        <w:t>муниципальные</w:t>
      </w:r>
      <w:r w:rsidRPr="00A41184">
        <w:rPr>
          <w:sz w:val="28"/>
          <w:szCs w:val="28"/>
        </w:rPr>
        <w:t xml:space="preserve"> служащие в соответствии с частью 2 статьи 11 Федерального закона от 25.12.2008 № 273-Ф3 «О противодействии коррупции» обязаны уведомить представителем нанимателя (работодателем) </w:t>
      </w:r>
      <w:r w:rsidR="00F237D6" w:rsidRPr="00A41184">
        <w:rPr>
          <w:sz w:val="28"/>
          <w:szCs w:val="28"/>
        </w:rPr>
        <w:t>о возникшем конфликте интересов или о возможности его возникновения, как только ему станет об этом известно</w:t>
      </w:r>
      <w:r w:rsidR="00F237D6">
        <w:rPr>
          <w:sz w:val="28"/>
          <w:szCs w:val="28"/>
        </w:rPr>
        <w:t xml:space="preserve">, в </w:t>
      </w:r>
      <w:r w:rsidR="00F237D6" w:rsidRPr="00A41184">
        <w:rPr>
          <w:sz w:val="28"/>
          <w:szCs w:val="28"/>
        </w:rPr>
        <w:t xml:space="preserve">порядке, </w:t>
      </w:r>
      <w:r w:rsidR="00F237D6">
        <w:rPr>
          <w:sz w:val="28"/>
          <w:szCs w:val="28"/>
        </w:rPr>
        <w:t>установленном</w:t>
      </w:r>
      <w:r w:rsidRPr="00A41184">
        <w:rPr>
          <w:sz w:val="28"/>
          <w:szCs w:val="28"/>
        </w:rPr>
        <w:t xml:space="preserve"> нормативным правовым </w:t>
      </w:r>
      <w:r w:rsidR="00F36022" w:rsidRPr="00A41184">
        <w:rPr>
          <w:sz w:val="28"/>
          <w:szCs w:val="28"/>
        </w:rPr>
        <w:t>акт</w:t>
      </w:r>
      <w:r w:rsidR="00F36022">
        <w:rPr>
          <w:sz w:val="28"/>
          <w:szCs w:val="28"/>
        </w:rPr>
        <w:t>ом соответствующего</w:t>
      </w:r>
      <w:r w:rsidR="009E7FDC">
        <w:rPr>
          <w:sz w:val="28"/>
          <w:szCs w:val="28"/>
        </w:rPr>
        <w:t xml:space="preserve"> </w:t>
      </w:r>
      <w:r w:rsidR="00F36022">
        <w:rPr>
          <w:sz w:val="28"/>
          <w:szCs w:val="28"/>
        </w:rPr>
        <w:t>органа местного самоуправления</w:t>
      </w:r>
      <w:r w:rsidRPr="00A41184">
        <w:rPr>
          <w:sz w:val="28"/>
          <w:szCs w:val="28"/>
        </w:rPr>
        <w:t>.</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Действующее законодательство в сфере противодействия коррупции не содержит определения аффилированности.</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Вместе с тем, понятия «аффилированные лица» «аффилированность» содержатся в иных нормативных правовых актах, а именно:</w:t>
      </w:r>
    </w:p>
    <w:p w:rsidR="00191663" w:rsidRPr="00A41184" w:rsidRDefault="0010684D" w:rsidP="009F0281">
      <w:pPr>
        <w:pStyle w:val="4"/>
        <w:numPr>
          <w:ilvl w:val="0"/>
          <w:numId w:val="1"/>
        </w:numPr>
        <w:shd w:val="clear" w:color="auto" w:fill="auto"/>
        <w:tabs>
          <w:tab w:val="left" w:pos="908"/>
        </w:tabs>
        <w:spacing w:after="0" w:line="240" w:lineRule="auto"/>
        <w:ind w:right="20" w:firstLine="700"/>
        <w:jc w:val="both"/>
        <w:rPr>
          <w:sz w:val="28"/>
          <w:szCs w:val="28"/>
        </w:rPr>
      </w:pPr>
      <w:r w:rsidRPr="00A41184">
        <w:rPr>
          <w:sz w:val="28"/>
          <w:szCs w:val="28"/>
        </w:rPr>
        <w:t>в статье 4 Закона РСФСР от 22.03.1991 № 948-1 «О конкуренции и ограничении монополистической деятельности на товарных рынках» под аффилированными лицами понимаются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191663" w:rsidRPr="00A41184" w:rsidRDefault="0010684D" w:rsidP="009F0281">
      <w:pPr>
        <w:pStyle w:val="4"/>
        <w:numPr>
          <w:ilvl w:val="0"/>
          <w:numId w:val="1"/>
        </w:numPr>
        <w:shd w:val="clear" w:color="auto" w:fill="auto"/>
        <w:tabs>
          <w:tab w:val="left" w:pos="961"/>
        </w:tabs>
        <w:spacing w:after="0" w:line="240" w:lineRule="auto"/>
        <w:ind w:right="20" w:firstLine="700"/>
        <w:jc w:val="both"/>
        <w:rPr>
          <w:sz w:val="28"/>
          <w:szCs w:val="28"/>
        </w:rPr>
      </w:pPr>
      <w:r w:rsidRPr="00A41184">
        <w:rPr>
          <w:sz w:val="28"/>
          <w:szCs w:val="28"/>
        </w:rPr>
        <w:t>в Гражданском кодексе Российской Федерации аффилированности посвящена статья 53.2, анализ которой позволяет толковать понятие «аффилированность», как наличие между лицами отношений связанности.</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 xml:space="preserve">Обеспечение соблюдения муниципальными служащими </w:t>
      </w:r>
      <w:r w:rsidR="000B6504">
        <w:rPr>
          <w:sz w:val="28"/>
          <w:szCs w:val="28"/>
        </w:rPr>
        <w:t>МОГО «Ухта»</w:t>
      </w:r>
      <w:r w:rsidRPr="00A41184">
        <w:rPr>
          <w:sz w:val="28"/>
          <w:szCs w:val="28"/>
        </w:rPr>
        <w:t xml:space="preserve"> (далее - служащие) ограничений и запретов, требований к служебному поведению, направленных на предотвращение или урегулирование конфликта интересов, должно осуществляться должностными лицами, ответственными за профилактику коррупционных и иных правонарушений, на постоянной основе путем проведения непротиворечащих действующему законодательству мероприятий.</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Предложенный настоящими рекомендациями механизм действий по выявлению фактов, содержащих признаки возникновения конфликта интересов, в том числе по выявлению скрытой аффилированности должностных лиц, включает следующие мероприятия.</w:t>
      </w:r>
    </w:p>
    <w:p w:rsidR="00191663" w:rsidRPr="00A41184" w:rsidRDefault="0010684D" w:rsidP="009F0281">
      <w:pPr>
        <w:pStyle w:val="4"/>
        <w:shd w:val="clear" w:color="auto" w:fill="auto"/>
        <w:spacing w:after="0" w:line="240" w:lineRule="auto"/>
        <w:ind w:right="20" w:firstLine="700"/>
        <w:jc w:val="both"/>
        <w:rPr>
          <w:sz w:val="28"/>
          <w:szCs w:val="28"/>
        </w:rPr>
      </w:pPr>
      <w:r w:rsidRPr="00A41184">
        <w:rPr>
          <w:sz w:val="28"/>
          <w:szCs w:val="28"/>
        </w:rPr>
        <w:t>На первом этапе необходимо определить круг физических лиц, с которыми у служащего могут возникнуть отношения аффилированности.</w:t>
      </w:r>
    </w:p>
    <w:p w:rsidR="004F4E1A" w:rsidRPr="00CB0367" w:rsidRDefault="0010684D" w:rsidP="009F0281">
      <w:pPr>
        <w:pStyle w:val="4"/>
        <w:shd w:val="clear" w:color="auto" w:fill="auto"/>
        <w:spacing w:after="0" w:line="240" w:lineRule="auto"/>
        <w:ind w:right="20" w:firstLine="700"/>
        <w:jc w:val="both"/>
        <w:rPr>
          <w:color w:val="FF0000"/>
          <w:sz w:val="28"/>
          <w:szCs w:val="28"/>
        </w:rPr>
      </w:pPr>
      <w:r w:rsidRPr="00CB0367">
        <w:rPr>
          <w:color w:val="FF0000"/>
          <w:sz w:val="28"/>
          <w:szCs w:val="28"/>
        </w:rPr>
        <w:t xml:space="preserve">В первую очередь к таким лицам будут относиться близкие родственники служащего. </w:t>
      </w:r>
      <w:r w:rsidR="004F4E1A" w:rsidRPr="00CB0367">
        <w:rPr>
          <w:color w:val="FF0000"/>
          <w:sz w:val="28"/>
          <w:szCs w:val="28"/>
        </w:rPr>
        <w:t>Для установления</w:t>
      </w:r>
      <w:r w:rsidRPr="00CB0367">
        <w:rPr>
          <w:color w:val="FF0000"/>
          <w:sz w:val="28"/>
          <w:szCs w:val="28"/>
        </w:rPr>
        <w:t xml:space="preserve"> близких родственников служащего (отца, мать, братьев, сестер и детей, а также мужа (жену), в том числе бывших) </w:t>
      </w:r>
      <w:r w:rsidR="004F4E1A" w:rsidRPr="00CB0367">
        <w:rPr>
          <w:color w:val="FF0000"/>
          <w:sz w:val="28"/>
          <w:szCs w:val="28"/>
        </w:rPr>
        <w:t>служащие</w:t>
      </w:r>
      <w:r w:rsidR="004F4E1A" w:rsidRPr="00CB0367">
        <w:rPr>
          <w:color w:val="FF0000"/>
        </w:rPr>
        <w:t xml:space="preserve"> </w:t>
      </w:r>
      <w:r w:rsidR="004F4E1A" w:rsidRPr="00CB0367">
        <w:rPr>
          <w:color w:val="FF0000"/>
          <w:sz w:val="28"/>
          <w:szCs w:val="28"/>
        </w:rPr>
        <w:t xml:space="preserve">ежегодно, не позднее 01 июня года, следующего за отчетным, должны представлять </w:t>
      </w:r>
      <w:r w:rsidR="0011567C" w:rsidRPr="00CB0367">
        <w:rPr>
          <w:color w:val="FF0000"/>
          <w:sz w:val="28"/>
          <w:szCs w:val="28"/>
        </w:rPr>
        <w:t xml:space="preserve">в </w:t>
      </w:r>
      <w:r w:rsidR="00CB0367" w:rsidRPr="00CB0367">
        <w:rPr>
          <w:color w:val="FF0000"/>
          <w:sz w:val="28"/>
          <w:szCs w:val="28"/>
        </w:rPr>
        <w:t xml:space="preserve">кадровую </w:t>
      </w:r>
      <w:r w:rsidR="00CB0367" w:rsidRPr="00CB0367">
        <w:rPr>
          <w:color w:val="FF0000"/>
          <w:sz w:val="28"/>
          <w:szCs w:val="28"/>
        </w:rPr>
        <w:lastRenderedPageBreak/>
        <w:t>службу</w:t>
      </w:r>
      <w:r w:rsidR="00E90514" w:rsidRPr="00E90514">
        <w:t xml:space="preserve"> </w:t>
      </w:r>
      <w:r w:rsidR="00E90514" w:rsidRPr="00CB0367">
        <w:rPr>
          <w:color w:val="FF0000"/>
          <w:sz w:val="28"/>
          <w:szCs w:val="28"/>
        </w:rPr>
        <w:t>соответствующ</w:t>
      </w:r>
      <w:r w:rsidR="00E90514">
        <w:rPr>
          <w:color w:val="FF0000"/>
          <w:sz w:val="28"/>
          <w:szCs w:val="28"/>
        </w:rPr>
        <w:t>его</w:t>
      </w:r>
      <w:r w:rsidR="00E90514" w:rsidRPr="00E90514">
        <w:rPr>
          <w:color w:val="FF0000"/>
          <w:sz w:val="28"/>
          <w:szCs w:val="28"/>
        </w:rPr>
        <w:t xml:space="preserve"> орган</w:t>
      </w:r>
      <w:r w:rsidR="00E90514">
        <w:rPr>
          <w:color w:val="FF0000"/>
          <w:sz w:val="28"/>
          <w:szCs w:val="28"/>
        </w:rPr>
        <w:t>а</w:t>
      </w:r>
      <w:r w:rsidR="00E90514" w:rsidRPr="00E90514">
        <w:rPr>
          <w:color w:val="FF0000"/>
          <w:sz w:val="28"/>
          <w:szCs w:val="28"/>
        </w:rPr>
        <w:t xml:space="preserve"> местного самоуправления)</w:t>
      </w:r>
      <w:r w:rsidR="004F4E1A" w:rsidRPr="00CB0367">
        <w:rPr>
          <w:color w:val="FF0000"/>
          <w:sz w:val="28"/>
          <w:szCs w:val="28"/>
        </w:rPr>
        <w:t>информацию по установленной Форме сведений о близких родственниках муниципальных служащих МОГО «Ухта» (Приложение № 1 к рекомендациям).</w:t>
      </w:r>
    </w:p>
    <w:p w:rsidR="00191663" w:rsidRPr="00A41184" w:rsidRDefault="004F4E1A" w:rsidP="009F0281">
      <w:pPr>
        <w:pStyle w:val="4"/>
        <w:shd w:val="clear" w:color="auto" w:fill="auto"/>
        <w:spacing w:after="0" w:line="240" w:lineRule="auto"/>
        <w:ind w:right="20" w:firstLine="700"/>
        <w:jc w:val="both"/>
        <w:rPr>
          <w:sz w:val="28"/>
          <w:szCs w:val="28"/>
        </w:rPr>
      </w:pPr>
      <w:r>
        <w:rPr>
          <w:sz w:val="28"/>
          <w:szCs w:val="28"/>
        </w:rPr>
        <w:t xml:space="preserve"> </w:t>
      </w:r>
      <w:r w:rsidR="0010684D" w:rsidRPr="00A41184">
        <w:rPr>
          <w:sz w:val="28"/>
          <w:szCs w:val="28"/>
        </w:rPr>
        <w:t xml:space="preserve"> Данная информация является важной как для установления конфликта интересов в общем, так и отношений аффилированности</w:t>
      </w:r>
      <w:r w:rsidR="00CB0367">
        <w:rPr>
          <w:sz w:val="28"/>
          <w:szCs w:val="28"/>
        </w:rPr>
        <w:t>,</w:t>
      </w:r>
      <w:r w:rsidR="0010684D" w:rsidRPr="00A41184">
        <w:rPr>
          <w:sz w:val="28"/>
          <w:szCs w:val="28"/>
        </w:rPr>
        <w:t xml:space="preserve"> в частности.</w:t>
      </w:r>
    </w:p>
    <w:p w:rsidR="00191663" w:rsidRDefault="0010684D" w:rsidP="009F0281">
      <w:pPr>
        <w:pStyle w:val="4"/>
        <w:shd w:val="clear" w:color="auto" w:fill="auto"/>
        <w:spacing w:after="0" w:line="240" w:lineRule="auto"/>
        <w:ind w:right="20" w:firstLine="700"/>
        <w:jc w:val="both"/>
        <w:rPr>
          <w:sz w:val="28"/>
          <w:szCs w:val="28"/>
        </w:rPr>
      </w:pPr>
      <w:r w:rsidRPr="00A41184">
        <w:rPr>
          <w:sz w:val="28"/>
          <w:szCs w:val="28"/>
        </w:rPr>
        <w:t>Следующим шагом после определения круга лиц является выявление фактов их участия в деятельности юридических лиц, а также осуществление ими деятельности в качестве индивидуальных предпринимателей.</w:t>
      </w:r>
    </w:p>
    <w:p w:rsidR="00E54927" w:rsidRPr="00E54927" w:rsidRDefault="00E54927" w:rsidP="009F0281">
      <w:pPr>
        <w:ind w:firstLine="70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 xml:space="preserve">Получение данной информации возможно через доступ к федеральной базе данных ЕГРЮЛ и ЕГРИП. </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Анализ сведений, содержащихся в базе данных ЕГРЮЛ и ЕГРИП, позволяет получить следующую информацию:</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регистрация служащего в качестве индивидуального предпринимателя;</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участие служащего, его близких родственников в составе юридических лиц;</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участие служащего, его близких родственников в органах управления юридических</w:t>
      </w:r>
      <w:r w:rsidR="009E7FDC">
        <w:rPr>
          <w:rFonts w:ascii="Times New Roman" w:eastAsia="Times New Roman" w:hAnsi="Times New Roman" w:cs="Times New Roman"/>
          <w:sz w:val="28"/>
          <w:szCs w:val="28"/>
          <w:lang w:bidi="ru-RU"/>
        </w:rPr>
        <w:t xml:space="preserve"> </w:t>
      </w:r>
      <w:r w:rsidRPr="00E54927">
        <w:rPr>
          <w:rFonts w:ascii="Times New Roman" w:eastAsia="Times New Roman" w:hAnsi="Times New Roman" w:cs="Times New Roman"/>
          <w:sz w:val="28"/>
          <w:szCs w:val="28"/>
          <w:lang w:bidi="ru-RU"/>
        </w:rPr>
        <w:t>лиц.</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Информация о служащем или его близком родственнике, полученная по результатам анализа сведений, содержащихся в базе данных ЕГРЮЛ и ЕГРИП, требует дополнительного изучения.</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Например, представляется не заслуживающая внимания информация:</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о прекращении служащим или его близким родственником предпринимательской деятельности до момента трудоустройства служащего в орган местного самоуправления;</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 xml:space="preserve">об осуществлении близким родственником служащего предпринимательской деятельности в сфере, явно </w:t>
      </w:r>
      <w:r w:rsidR="00AC5711" w:rsidRPr="00E54927">
        <w:rPr>
          <w:rFonts w:ascii="Times New Roman" w:eastAsia="Times New Roman" w:hAnsi="Times New Roman" w:cs="Times New Roman"/>
          <w:sz w:val="28"/>
          <w:szCs w:val="28"/>
          <w:lang w:bidi="ru-RU"/>
        </w:rPr>
        <w:t>не имеющей</w:t>
      </w:r>
      <w:r w:rsidRPr="00E54927">
        <w:rPr>
          <w:rFonts w:ascii="Times New Roman" w:eastAsia="Times New Roman" w:hAnsi="Times New Roman" w:cs="Times New Roman"/>
          <w:sz w:val="28"/>
          <w:szCs w:val="28"/>
          <w:lang w:bidi="ru-RU"/>
        </w:rPr>
        <w:t xml:space="preserve"> отношения к профессиональной деятельности служащего и т.д.</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В противоположность вышеприведенным примерам требуют незамедлительного реагирования факты:</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наличия у служащего действующей регистрации в качестве индивидуального предпринимателя,</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участия служащего в составе юридического лица или в органах управления юридического лица,</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 xml:space="preserve">участия близких родственников служащего в составе юридического лица или в органах управления юридического лица, сфера деятельности которого пересекается со сферой </w:t>
      </w:r>
      <w:r w:rsidR="00933D6A">
        <w:rPr>
          <w:rFonts w:ascii="Times New Roman" w:eastAsia="Times New Roman" w:hAnsi="Times New Roman" w:cs="Times New Roman"/>
          <w:sz w:val="28"/>
          <w:szCs w:val="28"/>
          <w:lang w:bidi="ru-RU"/>
        </w:rPr>
        <w:t>муниципального</w:t>
      </w:r>
      <w:r w:rsidRPr="00E54927">
        <w:rPr>
          <w:rFonts w:ascii="Times New Roman" w:eastAsia="Times New Roman" w:hAnsi="Times New Roman" w:cs="Times New Roman"/>
          <w:sz w:val="28"/>
          <w:szCs w:val="28"/>
          <w:lang w:bidi="ru-RU"/>
        </w:rPr>
        <w:t xml:space="preserve"> управления, где служащий осуществляет свою профессиональную деятельность и т.д.</w:t>
      </w:r>
    </w:p>
    <w:p w:rsidR="00E54927" w:rsidRPr="00E54927" w:rsidRDefault="00E54927" w:rsidP="009F0281">
      <w:pPr>
        <w:widowControl w:val="0"/>
        <w:ind w:firstLine="56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Такие факты являются достаточными для подготовки должностными лицами кадровых служб по профилактике коррупционных и иных правонарушений в органах местного самоуправления, ответственными за работу по профилактике коррупционных правонарушений, информации, которая служит основанием для осуществления проверки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Кроме того, выявление фактов, содержащих признаки возникновения конфликта интересов, в том числе скрытой аффилированности должностных лиц, воз</w:t>
      </w:r>
      <w:r w:rsidRPr="00E54927">
        <w:rPr>
          <w:rFonts w:ascii="Times New Roman" w:eastAsia="Times New Roman" w:hAnsi="Times New Roman" w:cs="Times New Roman"/>
          <w:sz w:val="28"/>
          <w:szCs w:val="28"/>
          <w:lang w:bidi="ru-RU"/>
        </w:rPr>
        <w:lastRenderedPageBreak/>
        <w:t>можно посредствам анализа справок о доходах, расходах об имуществе и обязательствах имущественного характера, представляемых служащими на себя, своих супругов и несовершеннолетних детей.</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В данном случае целесообразно обратить внимание на следующую информацию, содержащуюся в справках:</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род занятий супруги (супруга);</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наличие доходов от вкладов в банках и иных кредитных организациях, от ценных бумаг и долей участия в коммерческих организациях, наличие иных доходов;</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сведения о счетах в банках и иных кредитных организациях;</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сведения о ценных бумагах, в частности об акциях и ином участии в коммерческих организациях и фондах.</w:t>
      </w:r>
    </w:p>
    <w:p w:rsidR="00E54927" w:rsidRP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При этом информацию, содержащуюся в справках, рекомендуется сопоставлять с информацией, содержащейся в базе данных ЕГРЮЛ и ЕГРИП.</w:t>
      </w:r>
    </w:p>
    <w:p w:rsidR="00E54927" w:rsidRDefault="00E54927" w:rsidP="009F0281">
      <w:pPr>
        <w:widowControl w:val="0"/>
        <w:ind w:firstLine="740"/>
        <w:jc w:val="both"/>
        <w:rPr>
          <w:rFonts w:ascii="Times New Roman" w:eastAsia="Times New Roman" w:hAnsi="Times New Roman" w:cs="Times New Roman"/>
          <w:sz w:val="28"/>
          <w:szCs w:val="28"/>
          <w:lang w:bidi="ru-RU"/>
        </w:rPr>
      </w:pPr>
      <w:r w:rsidRPr="00E54927">
        <w:rPr>
          <w:rFonts w:ascii="Times New Roman" w:eastAsia="Times New Roman" w:hAnsi="Times New Roman" w:cs="Times New Roman"/>
          <w:sz w:val="28"/>
          <w:szCs w:val="28"/>
          <w:lang w:bidi="ru-RU"/>
        </w:rPr>
        <w:t>Результаты проверок рекомендуется рассматривать на заседаниях соответствующих комиссий по соблюдению требований к служебному поведению служащих и урегулированию конфликта интересов.</w:t>
      </w: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Default="004F4E1A" w:rsidP="009F0281">
      <w:pPr>
        <w:widowControl w:val="0"/>
        <w:ind w:firstLine="740"/>
        <w:jc w:val="both"/>
        <w:rPr>
          <w:rFonts w:ascii="Times New Roman" w:eastAsia="Times New Roman" w:hAnsi="Times New Roman" w:cs="Times New Roman"/>
          <w:sz w:val="28"/>
          <w:szCs w:val="28"/>
          <w:lang w:bidi="ru-RU"/>
        </w:rPr>
      </w:pPr>
    </w:p>
    <w:p w:rsidR="004F4E1A" w:rsidRPr="004F4E1A" w:rsidRDefault="004F4E1A" w:rsidP="004F4E1A">
      <w:pPr>
        <w:tabs>
          <w:tab w:val="left" w:pos="2100"/>
        </w:tabs>
        <w:ind w:left="5580"/>
        <w:jc w:val="right"/>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lastRenderedPageBreak/>
        <w:t>Приложение</w:t>
      </w:r>
    </w:p>
    <w:p w:rsidR="006E74EC" w:rsidRDefault="004F4E1A" w:rsidP="004F4E1A">
      <w:pPr>
        <w:tabs>
          <w:tab w:val="left" w:pos="2100"/>
        </w:tabs>
        <w:ind w:left="5580"/>
        <w:jc w:val="right"/>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к р</w:t>
      </w:r>
      <w:r w:rsidR="006E74EC">
        <w:rPr>
          <w:rFonts w:ascii="Times New Roman" w:eastAsia="Times New Roman" w:hAnsi="Times New Roman" w:cs="Times New Roman"/>
          <w:color w:val="auto"/>
          <w:sz w:val="28"/>
          <w:szCs w:val="28"/>
        </w:rPr>
        <w:t xml:space="preserve">екомендациям </w:t>
      </w:r>
    </w:p>
    <w:p w:rsidR="004F4E1A" w:rsidRPr="004F4E1A" w:rsidRDefault="006E74EC" w:rsidP="004F4E1A">
      <w:pPr>
        <w:tabs>
          <w:tab w:val="left" w:pos="2100"/>
        </w:tabs>
        <w:ind w:left="558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от </w:t>
      </w:r>
      <w:r w:rsidRPr="006E74EC">
        <w:rPr>
          <w:rFonts w:ascii="Times New Roman" w:eastAsia="Times New Roman" w:hAnsi="Times New Roman" w:cs="Times New Roman"/>
          <w:color w:val="auto"/>
          <w:sz w:val="28"/>
          <w:szCs w:val="28"/>
        </w:rPr>
        <w:t>26 ноября 2018г.</w:t>
      </w:r>
      <w:r w:rsidR="004F4E1A" w:rsidRPr="004F4E1A">
        <w:rPr>
          <w:rFonts w:ascii="Times New Roman" w:eastAsia="Times New Roman" w:hAnsi="Times New Roman" w:cs="Times New Roman"/>
          <w:color w:val="auto"/>
          <w:sz w:val="28"/>
          <w:szCs w:val="28"/>
        </w:rPr>
        <w:t xml:space="preserve"> </w:t>
      </w:r>
    </w:p>
    <w:p w:rsidR="004F4E1A" w:rsidRPr="004F4E1A" w:rsidRDefault="006E74EC" w:rsidP="004F4E1A">
      <w:pPr>
        <w:tabs>
          <w:tab w:val="left" w:pos="2100"/>
        </w:tabs>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 </w:t>
      </w:r>
    </w:p>
    <w:p w:rsidR="004F4E1A" w:rsidRPr="004F4E1A" w:rsidRDefault="004F4E1A" w:rsidP="004F4E1A">
      <w:pPr>
        <w:tabs>
          <w:tab w:val="left" w:pos="2100"/>
        </w:tabs>
        <w:jc w:val="both"/>
        <w:rPr>
          <w:rFonts w:ascii="Times New Roman" w:eastAsia="Times New Roman" w:hAnsi="Times New Roman" w:cs="Times New Roman"/>
          <w:color w:val="auto"/>
        </w:rPr>
      </w:pPr>
    </w:p>
    <w:p w:rsidR="004F4E1A" w:rsidRPr="004F4E1A" w:rsidRDefault="004F4E1A" w:rsidP="004F4E1A">
      <w:pPr>
        <w:tabs>
          <w:tab w:val="left" w:pos="2100"/>
        </w:tabs>
        <w:jc w:val="both"/>
        <w:rPr>
          <w:rFonts w:ascii="Times New Roman" w:eastAsia="Times New Roman" w:hAnsi="Times New Roman" w:cs="Times New Roman"/>
          <w:color w:val="auto"/>
        </w:rPr>
      </w:pPr>
    </w:p>
    <w:p w:rsidR="004F4E1A" w:rsidRPr="004F4E1A" w:rsidRDefault="004F4E1A" w:rsidP="004F4E1A">
      <w:pPr>
        <w:tabs>
          <w:tab w:val="left" w:pos="2100"/>
        </w:tabs>
        <w:jc w:val="center"/>
        <w:rPr>
          <w:rFonts w:ascii="Times New Roman" w:eastAsia="Times New Roman" w:hAnsi="Times New Roman" w:cs="Times New Roman"/>
          <w:b/>
          <w:color w:val="auto"/>
          <w:sz w:val="28"/>
          <w:szCs w:val="28"/>
        </w:rPr>
      </w:pPr>
      <w:r w:rsidRPr="004F4E1A">
        <w:rPr>
          <w:rFonts w:ascii="Times New Roman" w:eastAsia="Times New Roman" w:hAnsi="Times New Roman" w:cs="Times New Roman"/>
          <w:b/>
          <w:color w:val="auto"/>
          <w:sz w:val="28"/>
          <w:szCs w:val="28"/>
        </w:rPr>
        <w:t>СВЕДЕНИЯ</w:t>
      </w:r>
    </w:p>
    <w:p w:rsidR="004F4E1A" w:rsidRPr="004F4E1A" w:rsidRDefault="004F4E1A" w:rsidP="004F4E1A">
      <w:pPr>
        <w:tabs>
          <w:tab w:val="left" w:pos="2100"/>
        </w:tabs>
        <w:jc w:val="center"/>
        <w:rPr>
          <w:rFonts w:ascii="Times New Roman" w:eastAsia="Times New Roman" w:hAnsi="Times New Roman" w:cs="Times New Roman"/>
          <w:b/>
          <w:color w:val="auto"/>
          <w:sz w:val="28"/>
          <w:szCs w:val="28"/>
        </w:rPr>
      </w:pPr>
      <w:r w:rsidRPr="004F4E1A">
        <w:rPr>
          <w:rFonts w:ascii="Times New Roman" w:eastAsia="Times New Roman" w:hAnsi="Times New Roman" w:cs="Times New Roman"/>
          <w:b/>
          <w:color w:val="auto"/>
          <w:sz w:val="28"/>
          <w:szCs w:val="28"/>
        </w:rPr>
        <w:t xml:space="preserve">о близких родственниках муниципальных служащих </w:t>
      </w:r>
    </w:p>
    <w:p w:rsidR="004F4E1A" w:rsidRPr="004F4E1A" w:rsidRDefault="004F4E1A" w:rsidP="004F4E1A">
      <w:pPr>
        <w:tabs>
          <w:tab w:val="left" w:pos="2100"/>
        </w:tabs>
        <w:jc w:val="center"/>
        <w:rPr>
          <w:rFonts w:ascii="Times New Roman" w:eastAsia="Times New Roman" w:hAnsi="Times New Roman" w:cs="Times New Roman"/>
          <w:b/>
          <w:color w:val="auto"/>
          <w:sz w:val="28"/>
          <w:szCs w:val="28"/>
        </w:rPr>
      </w:pPr>
      <w:r w:rsidRPr="004F4E1A">
        <w:rPr>
          <w:rFonts w:ascii="Times New Roman" w:eastAsia="Times New Roman" w:hAnsi="Times New Roman" w:cs="Times New Roman"/>
          <w:b/>
          <w:color w:val="auto"/>
          <w:sz w:val="28"/>
          <w:szCs w:val="28"/>
        </w:rPr>
        <w:t xml:space="preserve"> МОГО «Ухта», а также их аффилированности с коммерческими организациями</w:t>
      </w:r>
    </w:p>
    <w:p w:rsidR="004F4E1A" w:rsidRPr="004F4E1A" w:rsidRDefault="004F4E1A" w:rsidP="004F4E1A">
      <w:pPr>
        <w:tabs>
          <w:tab w:val="left" w:pos="2100"/>
        </w:tabs>
        <w:jc w:val="center"/>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(приобщаются к личному делу)</w:t>
      </w:r>
    </w:p>
    <w:p w:rsidR="004F4E1A" w:rsidRPr="004F4E1A" w:rsidRDefault="004F4E1A" w:rsidP="004F4E1A">
      <w:pPr>
        <w:tabs>
          <w:tab w:val="left" w:pos="2100"/>
        </w:tabs>
        <w:jc w:val="center"/>
        <w:rPr>
          <w:rFonts w:ascii="Times New Roman" w:eastAsia="Times New Roman" w:hAnsi="Times New Roman" w:cs="Times New Roman"/>
          <w:color w:val="auto"/>
          <w:sz w:val="28"/>
          <w:szCs w:val="28"/>
        </w:rPr>
      </w:pPr>
    </w:p>
    <w:p w:rsidR="004F4E1A" w:rsidRPr="004F4E1A" w:rsidRDefault="004F4E1A" w:rsidP="004F4E1A">
      <w:pPr>
        <w:keepNext/>
        <w:numPr>
          <w:ilvl w:val="0"/>
          <w:numId w:val="4"/>
        </w:numPr>
        <w:ind w:left="426" w:hanging="284"/>
        <w:outlineLvl w:val="0"/>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 xml:space="preserve">Сведения о муниципальном служащем МОГО «Ухта» </w:t>
      </w:r>
    </w:p>
    <w:p w:rsidR="004F4E1A" w:rsidRPr="004F4E1A" w:rsidRDefault="004F4E1A" w:rsidP="004F4E1A">
      <w:pPr>
        <w:shd w:val="clear" w:color="auto" w:fill="FFFFFF"/>
        <w:jc w:val="both"/>
        <w:rPr>
          <w:rFonts w:ascii="Times New Roman" w:eastAsia="Times New Roman" w:hAnsi="Times New Roman" w:cs="Times New Roman"/>
          <w:sz w:val="28"/>
          <w:szCs w:val="28"/>
        </w:rPr>
      </w:pP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Фамилия _________________________________________</w:t>
      </w:r>
      <w:r w:rsidR="006E74EC">
        <w:rPr>
          <w:rFonts w:ascii="Times New Roman" w:eastAsia="Times New Roman" w:hAnsi="Times New Roman" w:cs="Times New Roman"/>
          <w:sz w:val="28"/>
          <w:szCs w:val="28"/>
        </w:rPr>
        <w:t>______</w:t>
      </w:r>
      <w:r w:rsidRPr="004F4E1A">
        <w:rPr>
          <w:rFonts w:ascii="Times New Roman" w:eastAsia="Times New Roman" w:hAnsi="Times New Roman" w:cs="Times New Roman"/>
          <w:sz w:val="28"/>
          <w:szCs w:val="28"/>
        </w:rPr>
        <w:t>______</w:t>
      </w:r>
      <w:r w:rsidR="006E74EC">
        <w:rPr>
          <w:rFonts w:ascii="Times New Roman" w:eastAsia="Times New Roman" w:hAnsi="Times New Roman" w:cs="Times New Roman"/>
          <w:sz w:val="28"/>
          <w:szCs w:val="28"/>
        </w:rPr>
        <w:t>_</w:t>
      </w:r>
      <w:r w:rsidRPr="004F4E1A">
        <w:rPr>
          <w:rFonts w:ascii="Times New Roman" w:eastAsia="Times New Roman" w:hAnsi="Times New Roman" w:cs="Times New Roman"/>
          <w:sz w:val="28"/>
          <w:szCs w:val="28"/>
        </w:rPr>
        <w:t>___________</w:t>
      </w: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Имя</w:t>
      </w:r>
      <w:r w:rsidR="006E74EC">
        <w:rPr>
          <w:rFonts w:ascii="Times New Roman" w:eastAsia="Times New Roman" w:hAnsi="Times New Roman" w:cs="Times New Roman"/>
          <w:sz w:val="28"/>
          <w:szCs w:val="28"/>
        </w:rPr>
        <w:t xml:space="preserve"> </w:t>
      </w:r>
      <w:r w:rsidRPr="004F4E1A">
        <w:rPr>
          <w:rFonts w:ascii="Times New Roman" w:eastAsia="Times New Roman" w:hAnsi="Times New Roman" w:cs="Times New Roman"/>
          <w:sz w:val="28"/>
          <w:szCs w:val="28"/>
        </w:rPr>
        <w:t>____________________________________________________</w:t>
      </w:r>
      <w:r w:rsidR="006E74EC">
        <w:rPr>
          <w:rFonts w:ascii="Times New Roman" w:eastAsia="Times New Roman" w:hAnsi="Times New Roman" w:cs="Times New Roman"/>
          <w:sz w:val="28"/>
          <w:szCs w:val="28"/>
        </w:rPr>
        <w:t>______</w:t>
      </w:r>
      <w:r w:rsidRPr="004F4E1A">
        <w:rPr>
          <w:rFonts w:ascii="Times New Roman" w:eastAsia="Times New Roman" w:hAnsi="Times New Roman" w:cs="Times New Roman"/>
          <w:sz w:val="28"/>
          <w:szCs w:val="28"/>
        </w:rPr>
        <w:t>___________</w:t>
      </w: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Отчество</w:t>
      </w:r>
      <w:r w:rsidR="006E74EC">
        <w:rPr>
          <w:rFonts w:ascii="Times New Roman" w:eastAsia="Times New Roman" w:hAnsi="Times New Roman" w:cs="Times New Roman"/>
          <w:sz w:val="28"/>
          <w:szCs w:val="28"/>
        </w:rPr>
        <w:t xml:space="preserve"> </w:t>
      </w:r>
      <w:r w:rsidRPr="004F4E1A">
        <w:rPr>
          <w:rFonts w:ascii="Times New Roman" w:eastAsia="Times New Roman" w:hAnsi="Times New Roman" w:cs="Times New Roman"/>
          <w:sz w:val="28"/>
          <w:szCs w:val="28"/>
        </w:rPr>
        <w:t>_</w:t>
      </w:r>
      <w:r w:rsidR="006E74EC">
        <w:rPr>
          <w:rFonts w:ascii="Times New Roman" w:eastAsia="Times New Roman" w:hAnsi="Times New Roman" w:cs="Times New Roman"/>
          <w:sz w:val="28"/>
          <w:szCs w:val="28"/>
        </w:rPr>
        <w:t>______</w:t>
      </w:r>
      <w:r w:rsidRPr="004F4E1A">
        <w:rPr>
          <w:rFonts w:ascii="Times New Roman" w:eastAsia="Times New Roman" w:hAnsi="Times New Roman" w:cs="Times New Roman"/>
          <w:sz w:val="28"/>
          <w:szCs w:val="28"/>
        </w:rPr>
        <w:t>__________________________</w:t>
      </w:r>
      <w:r w:rsidR="006E74EC">
        <w:rPr>
          <w:rFonts w:ascii="Times New Roman" w:eastAsia="Times New Roman" w:hAnsi="Times New Roman" w:cs="Times New Roman"/>
          <w:sz w:val="28"/>
          <w:szCs w:val="28"/>
        </w:rPr>
        <w:t>________________________________</w:t>
      </w: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занимаемая должность</w:t>
      </w:r>
      <w:r w:rsidR="006E74EC">
        <w:rPr>
          <w:rFonts w:ascii="Times New Roman" w:eastAsia="Times New Roman" w:hAnsi="Times New Roman" w:cs="Times New Roman"/>
          <w:sz w:val="28"/>
          <w:szCs w:val="28"/>
        </w:rPr>
        <w:t xml:space="preserve"> </w:t>
      </w:r>
      <w:r w:rsidRPr="004F4E1A">
        <w:rPr>
          <w:rFonts w:ascii="Times New Roman" w:eastAsia="Times New Roman" w:hAnsi="Times New Roman" w:cs="Times New Roman"/>
          <w:sz w:val="28"/>
          <w:szCs w:val="28"/>
        </w:rPr>
        <w:t>_</w:t>
      </w:r>
      <w:r w:rsidR="006E74EC">
        <w:rPr>
          <w:rFonts w:ascii="Times New Roman" w:eastAsia="Times New Roman" w:hAnsi="Times New Roman" w:cs="Times New Roman"/>
          <w:sz w:val="28"/>
          <w:szCs w:val="28"/>
        </w:rPr>
        <w:t>___________</w:t>
      </w:r>
      <w:r w:rsidRPr="004F4E1A">
        <w:rPr>
          <w:rFonts w:ascii="Times New Roman" w:eastAsia="Times New Roman" w:hAnsi="Times New Roman" w:cs="Times New Roman"/>
          <w:sz w:val="28"/>
          <w:szCs w:val="28"/>
        </w:rPr>
        <w:t>___</w:t>
      </w:r>
      <w:r w:rsidR="006E74EC">
        <w:rPr>
          <w:rFonts w:ascii="Times New Roman" w:eastAsia="Times New Roman" w:hAnsi="Times New Roman" w:cs="Times New Roman"/>
          <w:sz w:val="28"/>
          <w:szCs w:val="28"/>
        </w:rPr>
        <w:t>_</w:t>
      </w:r>
      <w:r w:rsidRPr="004F4E1A">
        <w:rPr>
          <w:rFonts w:ascii="Times New Roman" w:eastAsia="Times New Roman" w:hAnsi="Times New Roman" w:cs="Times New Roman"/>
          <w:sz w:val="28"/>
          <w:szCs w:val="28"/>
        </w:rPr>
        <w:t>______________________________</w:t>
      </w:r>
      <w:r w:rsidR="006E74EC">
        <w:rPr>
          <w:rFonts w:ascii="Times New Roman" w:eastAsia="Times New Roman" w:hAnsi="Times New Roman" w:cs="Times New Roman"/>
          <w:sz w:val="28"/>
          <w:szCs w:val="28"/>
        </w:rPr>
        <w:t>_______</w:t>
      </w: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___________________________________</w:t>
      </w:r>
      <w:r w:rsidR="006E74EC">
        <w:rPr>
          <w:rFonts w:ascii="Times New Roman" w:eastAsia="Times New Roman" w:hAnsi="Times New Roman" w:cs="Times New Roman"/>
          <w:sz w:val="28"/>
          <w:szCs w:val="28"/>
        </w:rPr>
        <w:t>______________________________________</w:t>
      </w:r>
    </w:p>
    <w:p w:rsidR="004F4E1A" w:rsidRPr="004F4E1A" w:rsidRDefault="004F4E1A" w:rsidP="006E74EC">
      <w:pPr>
        <w:shd w:val="clear" w:color="auto" w:fill="FFFFFF"/>
        <w:spacing w:line="360" w:lineRule="auto"/>
        <w:jc w:val="both"/>
        <w:rPr>
          <w:rFonts w:ascii="Times New Roman" w:eastAsia="Times New Roman" w:hAnsi="Times New Roman" w:cs="Times New Roman"/>
          <w:sz w:val="28"/>
          <w:szCs w:val="28"/>
        </w:rPr>
      </w:pPr>
      <w:r w:rsidRPr="004F4E1A">
        <w:rPr>
          <w:rFonts w:ascii="Times New Roman" w:eastAsia="Times New Roman" w:hAnsi="Times New Roman" w:cs="Times New Roman"/>
          <w:sz w:val="28"/>
          <w:szCs w:val="28"/>
        </w:rPr>
        <w:t>дата назначения на должность________________________</w:t>
      </w:r>
      <w:r w:rsidR="006E74EC">
        <w:rPr>
          <w:rFonts w:ascii="Times New Roman" w:eastAsia="Times New Roman" w:hAnsi="Times New Roman" w:cs="Times New Roman"/>
          <w:sz w:val="28"/>
          <w:szCs w:val="28"/>
        </w:rPr>
        <w:t>_______________________</w:t>
      </w:r>
    </w:p>
    <w:p w:rsidR="004F4E1A" w:rsidRPr="004F4E1A" w:rsidRDefault="004F4E1A" w:rsidP="004F4E1A">
      <w:pPr>
        <w:keepNext/>
        <w:jc w:val="right"/>
        <w:outlineLvl w:val="0"/>
        <w:rPr>
          <w:rFonts w:ascii="Times New Roman" w:eastAsia="Times New Roman" w:hAnsi="Times New Roman" w:cs="Times New Roman"/>
          <w:b/>
          <w:color w:val="auto"/>
          <w:sz w:val="28"/>
          <w:szCs w:val="28"/>
        </w:rPr>
      </w:pPr>
    </w:p>
    <w:p w:rsidR="004F4E1A" w:rsidRPr="004F4E1A" w:rsidRDefault="004F4E1A" w:rsidP="004F4E1A">
      <w:pPr>
        <w:numPr>
          <w:ilvl w:val="0"/>
          <w:numId w:val="4"/>
        </w:numPr>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Аффилированность с коммерческими организациями:</w:t>
      </w:r>
    </w:p>
    <w:p w:rsidR="006E74EC" w:rsidRDefault="006E74EC" w:rsidP="006E74EC">
      <w:pPr>
        <w:numPr>
          <w:ilvl w:val="1"/>
          <w:numId w:val="4"/>
        </w:numPr>
        <w:ind w:left="142"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F4E1A" w:rsidRPr="004F4E1A">
        <w:rPr>
          <w:rFonts w:ascii="Times New Roman" w:eastAsia="Times New Roman" w:hAnsi="Times New Roman" w:cs="Times New Roman"/>
          <w:color w:val="auto"/>
          <w:sz w:val="28"/>
          <w:szCs w:val="28"/>
        </w:rPr>
        <w:t>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Pr>
          <w:rFonts w:ascii="Times New Roman" w:eastAsia="Times New Roman" w:hAnsi="Times New Roman" w:cs="Times New Roman"/>
          <w:color w:val="auto"/>
          <w:sz w:val="28"/>
          <w:szCs w:val="28"/>
        </w:rPr>
        <w:t xml:space="preserve"> </w:t>
      </w:r>
    </w:p>
    <w:p w:rsidR="004F4E1A" w:rsidRPr="004F4E1A" w:rsidRDefault="006E74EC" w:rsidP="006E74EC">
      <w:pPr>
        <w:spacing w:line="360" w:lineRule="auto"/>
        <w:ind w:left="993" w:hanging="99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w:t>
      </w:r>
      <w:r w:rsidR="004F4E1A" w:rsidRPr="004F4E1A">
        <w:rPr>
          <w:rFonts w:ascii="Times New Roman" w:eastAsia="Times New Roman" w:hAnsi="Times New Roman" w:cs="Times New Roman"/>
          <w:color w:val="auto"/>
          <w:sz w:val="28"/>
          <w:szCs w:val="28"/>
        </w:rPr>
        <w:t>____________________________________________________</w:t>
      </w:r>
      <w:r>
        <w:rPr>
          <w:rFonts w:ascii="Times New Roman" w:eastAsia="Times New Roman" w:hAnsi="Times New Roman" w:cs="Times New Roman"/>
          <w:color w:val="auto"/>
          <w:sz w:val="28"/>
          <w:szCs w:val="28"/>
        </w:rPr>
        <w:t>______________</w:t>
      </w:r>
    </w:p>
    <w:p w:rsidR="004F4E1A" w:rsidRPr="004F4E1A" w:rsidRDefault="004F4E1A" w:rsidP="006E74EC">
      <w:pPr>
        <w:spacing w:line="360" w:lineRule="auto"/>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__________________________________________________________________</w:t>
      </w:r>
      <w:r w:rsidR="006E74EC">
        <w:rPr>
          <w:rFonts w:ascii="Times New Roman" w:eastAsia="Times New Roman" w:hAnsi="Times New Roman" w:cs="Times New Roman"/>
          <w:color w:val="auto"/>
          <w:sz w:val="28"/>
          <w:szCs w:val="28"/>
        </w:rPr>
        <w:t>_______</w:t>
      </w:r>
    </w:p>
    <w:p w:rsidR="004F4E1A" w:rsidRPr="004F4E1A" w:rsidRDefault="004F4E1A" w:rsidP="006E74EC">
      <w:pPr>
        <w:spacing w:line="360" w:lineRule="auto"/>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_________________________________________________________________________</w:t>
      </w:r>
    </w:p>
    <w:p w:rsidR="004F4E1A" w:rsidRPr="004F4E1A" w:rsidRDefault="004F4E1A" w:rsidP="006E74EC">
      <w:pPr>
        <w:numPr>
          <w:ilvl w:val="1"/>
          <w:numId w:val="4"/>
        </w:numPr>
        <w:ind w:left="0" w:firstLine="709"/>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 xml:space="preserve">Имеете ли Вы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юридического лица (в случае положительного ответа необходимо указать наименование организации)? </w:t>
      </w:r>
      <w:r w:rsidR="006E74EC">
        <w:rPr>
          <w:rFonts w:ascii="Times New Roman" w:eastAsia="Times New Roman" w:hAnsi="Times New Roman" w:cs="Times New Roman"/>
          <w:color w:val="auto"/>
          <w:sz w:val="28"/>
          <w:szCs w:val="28"/>
        </w:rPr>
        <w:t xml:space="preserve"> </w:t>
      </w:r>
    </w:p>
    <w:p w:rsidR="004F4E1A" w:rsidRPr="004F4E1A" w:rsidRDefault="004F4E1A" w:rsidP="006E74EC">
      <w:pPr>
        <w:spacing w:line="360" w:lineRule="auto"/>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w:t>
      </w:r>
      <w:r w:rsidR="006E74EC">
        <w:rPr>
          <w:rFonts w:ascii="Times New Roman" w:eastAsia="Times New Roman" w:hAnsi="Times New Roman" w:cs="Times New Roman"/>
          <w:color w:val="auto"/>
          <w:sz w:val="28"/>
          <w:szCs w:val="28"/>
        </w:rPr>
        <w:t>_____________________</w:t>
      </w:r>
      <w:r w:rsidRPr="004F4E1A">
        <w:rPr>
          <w:rFonts w:ascii="Times New Roman" w:eastAsia="Times New Roman" w:hAnsi="Times New Roman" w:cs="Times New Roman"/>
          <w:color w:val="auto"/>
          <w:sz w:val="28"/>
          <w:szCs w:val="28"/>
        </w:rPr>
        <w:t>________</w:t>
      </w:r>
    </w:p>
    <w:p w:rsidR="004F4E1A" w:rsidRPr="004F4E1A" w:rsidRDefault="004F4E1A" w:rsidP="006E74EC">
      <w:pPr>
        <w:spacing w:line="360" w:lineRule="auto"/>
        <w:jc w:val="both"/>
        <w:rPr>
          <w:rFonts w:ascii="Times New Roman" w:eastAsia="Times New Roman" w:hAnsi="Times New Roman" w:cs="Times New Roman"/>
          <w:color w:val="auto"/>
          <w:sz w:val="28"/>
          <w:szCs w:val="28"/>
        </w:rPr>
      </w:pPr>
    </w:p>
    <w:p w:rsidR="004F4E1A" w:rsidRPr="004F4E1A" w:rsidRDefault="004F4E1A" w:rsidP="004F4E1A">
      <w:pPr>
        <w:ind w:left="360"/>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 xml:space="preserve">                                                                                         _______________</w:t>
      </w:r>
    </w:p>
    <w:p w:rsidR="004F4E1A" w:rsidRDefault="004F4E1A" w:rsidP="004F4E1A">
      <w:pPr>
        <w:ind w:left="360"/>
        <w:jc w:val="both"/>
        <w:rPr>
          <w:rFonts w:ascii="Times New Roman" w:eastAsia="Times New Roman" w:hAnsi="Times New Roman" w:cs="Times New Roman"/>
          <w:color w:val="auto"/>
          <w:sz w:val="28"/>
          <w:szCs w:val="28"/>
          <w:vertAlign w:val="subscript"/>
        </w:rPr>
      </w:pPr>
      <w:r w:rsidRPr="004F4E1A">
        <w:rPr>
          <w:rFonts w:ascii="Times New Roman" w:eastAsia="Times New Roman" w:hAnsi="Times New Roman" w:cs="Times New Roman"/>
          <w:color w:val="auto"/>
          <w:sz w:val="28"/>
          <w:szCs w:val="28"/>
          <w:vertAlign w:val="subscript"/>
        </w:rPr>
        <w:t xml:space="preserve">                                                                                                                                                         подпись</w:t>
      </w:r>
    </w:p>
    <w:p w:rsidR="000D20CA" w:rsidRPr="004F4E1A" w:rsidRDefault="000D20CA" w:rsidP="004F4E1A">
      <w:pPr>
        <w:ind w:left="360"/>
        <w:jc w:val="both"/>
        <w:rPr>
          <w:rFonts w:ascii="Times New Roman" w:eastAsia="Times New Roman" w:hAnsi="Times New Roman" w:cs="Times New Roman"/>
          <w:color w:val="auto"/>
          <w:sz w:val="28"/>
          <w:szCs w:val="28"/>
          <w:vertAlign w:val="subscript"/>
        </w:rPr>
      </w:pPr>
    </w:p>
    <w:p w:rsidR="000D20CA" w:rsidRDefault="004F4E1A" w:rsidP="004F4E1A">
      <w:pPr>
        <w:numPr>
          <w:ilvl w:val="1"/>
          <w:numId w:val="4"/>
        </w:numPr>
        <w:ind w:firstLine="360"/>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lastRenderedPageBreak/>
        <w:t xml:space="preserve">Сведения о </w:t>
      </w:r>
      <w:r w:rsidR="003A40D9">
        <w:rPr>
          <w:rFonts w:ascii="Times New Roman" w:eastAsia="Times New Roman" w:hAnsi="Times New Roman" w:cs="Times New Roman"/>
          <w:color w:val="auto"/>
          <w:sz w:val="28"/>
          <w:szCs w:val="28"/>
        </w:rPr>
        <w:t xml:space="preserve">близких </w:t>
      </w:r>
      <w:r w:rsidR="000D20CA">
        <w:rPr>
          <w:rFonts w:ascii="Times New Roman" w:eastAsia="Times New Roman" w:hAnsi="Times New Roman" w:cs="Times New Roman"/>
          <w:color w:val="auto"/>
          <w:sz w:val="28"/>
          <w:szCs w:val="28"/>
        </w:rPr>
        <w:t>родственниках муниципального служащего</w:t>
      </w:r>
      <w:r w:rsidR="003A40D9">
        <w:rPr>
          <w:rFonts w:ascii="Times New Roman" w:eastAsia="Times New Roman" w:hAnsi="Times New Roman" w:cs="Times New Roman"/>
          <w:color w:val="auto"/>
          <w:sz w:val="28"/>
          <w:szCs w:val="28"/>
        </w:rPr>
        <w:t xml:space="preserve"> МОГО «Ухта»</w:t>
      </w:r>
      <w:bookmarkStart w:id="0" w:name="_GoBack"/>
      <w:bookmarkEnd w:id="0"/>
      <w:r w:rsidR="000D20CA">
        <w:rPr>
          <w:rFonts w:ascii="Times New Roman" w:eastAsia="Times New Roman" w:hAnsi="Times New Roman" w:cs="Times New Roman"/>
          <w:color w:val="auto"/>
          <w:sz w:val="28"/>
          <w:szCs w:val="28"/>
        </w:rPr>
        <w:t>:</w:t>
      </w:r>
    </w:p>
    <w:p w:rsidR="004F4E1A" w:rsidRPr="004F4E1A" w:rsidRDefault="000D20CA" w:rsidP="000D20CA">
      <w:pPr>
        <w:ind w:left="10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0D20CA" w:rsidRPr="000D20CA" w:rsidRDefault="000D20CA" w:rsidP="000D20CA">
      <w:pPr>
        <w:widowControl w:val="0"/>
        <w:suppressAutoHyphens/>
        <w:autoSpaceDE w:val="0"/>
        <w:autoSpaceDN w:val="0"/>
        <w:adjustRightInd w:val="0"/>
        <w:jc w:val="center"/>
        <w:rPr>
          <w:rFonts w:ascii="Times New Roman" w:hAnsi="Times New Roman" w:cs="Times New Roman"/>
          <w:b/>
          <w:sz w:val="28"/>
          <w:szCs w:val="28"/>
          <w:u w:val="single"/>
        </w:rPr>
      </w:pPr>
      <w:r w:rsidRPr="000D20CA">
        <w:rPr>
          <w:rFonts w:ascii="Times New Roman" w:hAnsi="Times New Roman" w:cs="Times New Roman"/>
          <w:b/>
          <w:sz w:val="28"/>
          <w:szCs w:val="28"/>
        </w:rPr>
        <w:t xml:space="preserve">1. Сведения о родителях, супруге, детях, братьях, сестрах </w:t>
      </w:r>
      <w:r w:rsidRPr="000D20CA">
        <w:rPr>
          <w:rFonts w:ascii="Times New Roman" w:hAnsi="Times New Roman" w:cs="Times New Roman"/>
          <w:b/>
          <w:sz w:val="28"/>
          <w:szCs w:val="28"/>
          <w:u w:val="single"/>
        </w:rPr>
        <w:t xml:space="preserve">лица, </w:t>
      </w:r>
    </w:p>
    <w:p w:rsidR="000D20CA" w:rsidRPr="000D20CA" w:rsidRDefault="000D20CA" w:rsidP="000D20CA">
      <w:pPr>
        <w:widowControl w:val="0"/>
        <w:suppressAutoHyphens/>
        <w:autoSpaceDE w:val="0"/>
        <w:autoSpaceDN w:val="0"/>
        <w:adjustRightInd w:val="0"/>
        <w:jc w:val="center"/>
        <w:rPr>
          <w:rFonts w:ascii="Times New Roman" w:hAnsi="Times New Roman" w:cs="Times New Roman"/>
          <w:b/>
          <w:sz w:val="28"/>
          <w:szCs w:val="28"/>
        </w:rPr>
      </w:pPr>
      <w:r w:rsidRPr="000D20CA">
        <w:rPr>
          <w:rFonts w:ascii="Times New Roman" w:hAnsi="Times New Roman" w:cs="Times New Roman"/>
          <w:b/>
          <w:sz w:val="28"/>
          <w:szCs w:val="28"/>
          <w:u w:val="single"/>
        </w:rPr>
        <w:t>представляющего сведения</w:t>
      </w:r>
    </w:p>
    <w:p w:rsidR="000D20CA" w:rsidRPr="000D20CA" w:rsidRDefault="000D20CA" w:rsidP="000D20CA">
      <w:pPr>
        <w:widowControl w:val="0"/>
        <w:suppressAutoHyphens/>
        <w:autoSpaceDE w:val="0"/>
        <w:autoSpaceDN w:val="0"/>
        <w:adjustRightInd w:val="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61"/>
        <w:gridCol w:w="2435"/>
        <w:gridCol w:w="1623"/>
        <w:gridCol w:w="2301"/>
        <w:gridCol w:w="2612"/>
      </w:tblGrid>
      <w:tr w:rsidR="000D20CA" w:rsidRPr="000D20CA" w:rsidTr="00B40F80">
        <w:trPr>
          <w:trHeight w:val="1000"/>
        </w:trPr>
        <w:tc>
          <w:tcPr>
            <w:tcW w:w="700" w:type="pct"/>
            <w:hideMark/>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Степень</w:t>
            </w:r>
          </w:p>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rPr>
              <w:t>родства</w:t>
            </w:r>
            <w:r w:rsidRPr="000D20CA">
              <w:rPr>
                <w:rFonts w:ascii="Times New Roman" w:hAnsi="Times New Roman" w:cs="Times New Roman"/>
              </w:rPr>
              <w:t xml:space="preserve"> </w:t>
            </w:r>
            <w:r w:rsidRPr="000D20CA">
              <w:rPr>
                <w:rFonts w:ascii="Times New Roman" w:hAnsi="Times New Roman" w:cs="Times New Roman"/>
                <w:sz w:val="20"/>
                <w:szCs w:val="20"/>
              </w:rPr>
              <w:t>(отец, мать, супруг и т.д.)</w:t>
            </w:r>
          </w:p>
        </w:tc>
        <w:tc>
          <w:tcPr>
            <w:tcW w:w="1167" w:type="pct"/>
            <w:hideMark/>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Фамилия,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имя,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 xml:space="preserve">отчество </w:t>
            </w:r>
          </w:p>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sz w:val="20"/>
                <w:szCs w:val="20"/>
              </w:rPr>
              <w:t>(в отношении  лиц, которые меняли фамилию, имя, отчество, необходимо также указать их прежние фамилию, имя, отчество)</w:t>
            </w:r>
          </w:p>
        </w:tc>
        <w:tc>
          <w:tcPr>
            <w:tcW w:w="778" w:type="pct"/>
            <w:hideMark/>
          </w:tcPr>
          <w:p w:rsidR="000D20CA" w:rsidRPr="000D20CA" w:rsidRDefault="000D20CA" w:rsidP="00B40F80">
            <w:pPr>
              <w:widowControl w:val="0"/>
              <w:autoSpaceDE w:val="0"/>
              <w:autoSpaceDN w:val="0"/>
              <w:adjustRightInd w:val="0"/>
              <w:jc w:val="center"/>
              <w:rPr>
                <w:rFonts w:ascii="Times New Roman" w:hAnsi="Times New Roman" w:cs="Times New Roman"/>
                <w:b/>
                <w:lang w:eastAsia="en-US"/>
              </w:rPr>
            </w:pPr>
            <w:r w:rsidRPr="000D20CA">
              <w:rPr>
                <w:rFonts w:ascii="Times New Roman" w:hAnsi="Times New Roman" w:cs="Times New Roman"/>
                <w:b/>
              </w:rPr>
              <w:t>Дата рождения</w:t>
            </w: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lang w:eastAsia="en-US"/>
              </w:rPr>
              <w:t>Место проживания</w:t>
            </w:r>
            <w:r w:rsidRPr="000D20CA">
              <w:rPr>
                <w:rFonts w:ascii="Times New Roman" w:hAnsi="Times New Roman" w:cs="Times New Roman"/>
                <w:lang w:eastAsia="en-US"/>
              </w:rPr>
              <w:t xml:space="preserve"> </w:t>
            </w:r>
            <w:r w:rsidRPr="000D20CA">
              <w:rPr>
                <w:rFonts w:ascii="Times New Roman" w:hAnsi="Times New Roman" w:cs="Times New Roman"/>
                <w:sz w:val="20"/>
                <w:szCs w:val="20"/>
                <w:lang w:eastAsia="en-US"/>
              </w:rPr>
              <w:t>(субъект Российской Федерации, населенный пункт)</w:t>
            </w: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lang w:eastAsia="en-US"/>
              </w:rPr>
              <w:t>Должность и место работы</w:t>
            </w:r>
            <w:r w:rsidRPr="000D20CA">
              <w:rPr>
                <w:rFonts w:ascii="Times New Roman" w:hAnsi="Times New Roman" w:cs="Times New Roman"/>
                <w:lang w:eastAsia="en-US"/>
              </w:rPr>
              <w:t xml:space="preserve"> </w:t>
            </w:r>
          </w:p>
          <w:p w:rsidR="000D20CA" w:rsidRPr="000D20CA" w:rsidRDefault="000D20CA" w:rsidP="00B40F80">
            <w:pPr>
              <w:widowControl w:val="0"/>
              <w:autoSpaceDE w:val="0"/>
              <w:autoSpaceDN w:val="0"/>
              <w:adjustRightInd w:val="0"/>
              <w:jc w:val="center"/>
              <w:rPr>
                <w:rFonts w:ascii="Times New Roman" w:hAnsi="Times New Roman" w:cs="Times New Roman"/>
                <w:sz w:val="20"/>
                <w:szCs w:val="20"/>
                <w:lang w:eastAsia="en-US"/>
              </w:rPr>
            </w:pPr>
            <w:r w:rsidRPr="000D20CA">
              <w:rPr>
                <w:rFonts w:ascii="Times New Roman" w:hAnsi="Times New Roman" w:cs="Times New Roman"/>
                <w:sz w:val="20"/>
                <w:szCs w:val="20"/>
                <w:lang w:eastAsia="en-US"/>
              </w:rPr>
              <w:t>(с указанием субъекта Российской Федерации и населенного пункта)</w:t>
            </w:r>
          </w:p>
        </w:tc>
      </w:tr>
      <w:tr w:rsidR="000D20CA" w:rsidRPr="000D20CA" w:rsidTr="00B40F80">
        <w:tc>
          <w:tcPr>
            <w:tcW w:w="700"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67"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778"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r>
    </w:tbl>
    <w:p w:rsidR="000D20CA" w:rsidRPr="000D20CA" w:rsidRDefault="000D20CA" w:rsidP="000D20CA">
      <w:pPr>
        <w:widowControl w:val="0"/>
        <w:suppressAutoHyphens/>
        <w:autoSpaceDE w:val="0"/>
        <w:autoSpaceDN w:val="0"/>
        <w:adjustRightInd w:val="0"/>
        <w:jc w:val="center"/>
        <w:rPr>
          <w:rFonts w:ascii="Times New Roman" w:hAnsi="Times New Roman" w:cs="Times New Roman"/>
          <w:sz w:val="18"/>
          <w:szCs w:val="18"/>
        </w:rPr>
      </w:pPr>
    </w:p>
    <w:p w:rsidR="000D20CA" w:rsidRPr="000D20CA" w:rsidRDefault="000D20CA" w:rsidP="000D20CA">
      <w:pPr>
        <w:widowControl w:val="0"/>
        <w:suppressAutoHyphens/>
        <w:autoSpaceDE w:val="0"/>
        <w:autoSpaceDN w:val="0"/>
        <w:adjustRightInd w:val="0"/>
        <w:jc w:val="center"/>
        <w:rPr>
          <w:rFonts w:ascii="Times New Roman" w:hAnsi="Times New Roman" w:cs="Times New Roman"/>
          <w:b/>
          <w:sz w:val="28"/>
          <w:szCs w:val="28"/>
          <w:u w:val="single"/>
        </w:rPr>
      </w:pPr>
      <w:r w:rsidRPr="000D20CA">
        <w:rPr>
          <w:rFonts w:ascii="Times New Roman" w:hAnsi="Times New Roman" w:cs="Times New Roman"/>
          <w:b/>
          <w:sz w:val="28"/>
          <w:szCs w:val="28"/>
        </w:rPr>
        <w:t xml:space="preserve">2. Сведения о родителях, детях, братьях, сестрах </w:t>
      </w:r>
      <w:r w:rsidRPr="000D20CA">
        <w:rPr>
          <w:rFonts w:ascii="Times New Roman" w:hAnsi="Times New Roman" w:cs="Times New Roman"/>
          <w:b/>
          <w:sz w:val="28"/>
          <w:szCs w:val="28"/>
          <w:u w:val="single"/>
        </w:rPr>
        <w:t xml:space="preserve">супруга (супруги) лица, </w:t>
      </w:r>
    </w:p>
    <w:p w:rsidR="000D20CA" w:rsidRPr="000D20CA" w:rsidRDefault="000D20CA" w:rsidP="000D20CA">
      <w:pPr>
        <w:widowControl w:val="0"/>
        <w:suppressAutoHyphens/>
        <w:autoSpaceDE w:val="0"/>
        <w:autoSpaceDN w:val="0"/>
        <w:adjustRightInd w:val="0"/>
        <w:jc w:val="center"/>
        <w:rPr>
          <w:rFonts w:ascii="Times New Roman" w:hAnsi="Times New Roman" w:cs="Times New Roman"/>
          <w:b/>
          <w:sz w:val="28"/>
          <w:szCs w:val="28"/>
        </w:rPr>
      </w:pPr>
      <w:r w:rsidRPr="000D20CA">
        <w:rPr>
          <w:rFonts w:ascii="Times New Roman" w:hAnsi="Times New Roman" w:cs="Times New Roman"/>
          <w:b/>
          <w:sz w:val="28"/>
          <w:szCs w:val="28"/>
          <w:u w:val="single"/>
        </w:rPr>
        <w:t>представляющего сведения</w:t>
      </w:r>
    </w:p>
    <w:p w:rsidR="000D20CA" w:rsidRPr="000D20CA" w:rsidRDefault="000D20CA" w:rsidP="000D20CA">
      <w:pPr>
        <w:widowControl w:val="0"/>
        <w:suppressAutoHyphens/>
        <w:autoSpaceDE w:val="0"/>
        <w:autoSpaceDN w:val="0"/>
        <w:adjustRightInd w:val="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61"/>
        <w:gridCol w:w="2435"/>
        <w:gridCol w:w="1623"/>
        <w:gridCol w:w="2301"/>
        <w:gridCol w:w="2612"/>
      </w:tblGrid>
      <w:tr w:rsidR="000D20CA" w:rsidRPr="000D20CA" w:rsidTr="00B40F80">
        <w:trPr>
          <w:trHeight w:val="1000"/>
        </w:trPr>
        <w:tc>
          <w:tcPr>
            <w:tcW w:w="700" w:type="pct"/>
            <w:hideMark/>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Степень</w:t>
            </w:r>
          </w:p>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rPr>
              <w:t>родства</w:t>
            </w:r>
            <w:r w:rsidRPr="000D20CA">
              <w:rPr>
                <w:rFonts w:ascii="Times New Roman" w:hAnsi="Times New Roman" w:cs="Times New Roman"/>
              </w:rPr>
              <w:t xml:space="preserve"> </w:t>
            </w:r>
            <w:r w:rsidRPr="000D20CA">
              <w:rPr>
                <w:rFonts w:ascii="Times New Roman" w:hAnsi="Times New Roman" w:cs="Times New Roman"/>
                <w:sz w:val="20"/>
                <w:szCs w:val="20"/>
              </w:rPr>
              <w:t>(отец, мать, супруг и т.д.)</w:t>
            </w:r>
          </w:p>
        </w:tc>
        <w:tc>
          <w:tcPr>
            <w:tcW w:w="1167" w:type="pct"/>
            <w:hideMark/>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Фамилия,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имя,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 xml:space="preserve">отчество </w:t>
            </w:r>
          </w:p>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sz w:val="20"/>
                <w:szCs w:val="20"/>
              </w:rPr>
              <w:t>(в отношении  лиц, которые меняли фамилию, имя, отчество, необходимо также указать их прежние фамилию, имя, отчество)</w:t>
            </w:r>
          </w:p>
        </w:tc>
        <w:tc>
          <w:tcPr>
            <w:tcW w:w="778" w:type="pct"/>
            <w:hideMark/>
          </w:tcPr>
          <w:p w:rsidR="000D20CA" w:rsidRPr="000D20CA" w:rsidRDefault="000D20CA" w:rsidP="00B40F80">
            <w:pPr>
              <w:widowControl w:val="0"/>
              <w:autoSpaceDE w:val="0"/>
              <w:autoSpaceDN w:val="0"/>
              <w:adjustRightInd w:val="0"/>
              <w:jc w:val="center"/>
              <w:rPr>
                <w:rFonts w:ascii="Times New Roman" w:hAnsi="Times New Roman" w:cs="Times New Roman"/>
                <w:b/>
                <w:lang w:eastAsia="en-US"/>
              </w:rPr>
            </w:pPr>
            <w:r w:rsidRPr="000D20CA">
              <w:rPr>
                <w:rFonts w:ascii="Times New Roman" w:hAnsi="Times New Roman" w:cs="Times New Roman"/>
                <w:b/>
              </w:rPr>
              <w:t>Дата рождения</w:t>
            </w: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lang w:eastAsia="en-US"/>
              </w:rPr>
              <w:t>Место проживания</w:t>
            </w:r>
            <w:r w:rsidRPr="000D20CA">
              <w:rPr>
                <w:rFonts w:ascii="Times New Roman" w:hAnsi="Times New Roman" w:cs="Times New Roman"/>
                <w:lang w:eastAsia="en-US"/>
              </w:rPr>
              <w:t xml:space="preserve"> </w:t>
            </w:r>
            <w:r w:rsidRPr="000D20CA">
              <w:rPr>
                <w:rFonts w:ascii="Times New Roman" w:hAnsi="Times New Roman" w:cs="Times New Roman"/>
                <w:sz w:val="20"/>
                <w:szCs w:val="20"/>
                <w:lang w:eastAsia="en-US"/>
              </w:rPr>
              <w:t>(субъект Российской Федерации, населенный пункт)</w:t>
            </w: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lang w:eastAsia="en-US"/>
              </w:rPr>
              <w:t>Должность и место работы</w:t>
            </w:r>
            <w:r w:rsidRPr="000D20CA">
              <w:rPr>
                <w:rFonts w:ascii="Times New Roman" w:hAnsi="Times New Roman" w:cs="Times New Roman"/>
                <w:lang w:eastAsia="en-US"/>
              </w:rPr>
              <w:t xml:space="preserve"> </w:t>
            </w:r>
          </w:p>
          <w:p w:rsidR="000D20CA" w:rsidRPr="000D20CA" w:rsidRDefault="000D20CA" w:rsidP="00B40F80">
            <w:pPr>
              <w:widowControl w:val="0"/>
              <w:autoSpaceDE w:val="0"/>
              <w:autoSpaceDN w:val="0"/>
              <w:adjustRightInd w:val="0"/>
              <w:jc w:val="center"/>
              <w:rPr>
                <w:rFonts w:ascii="Times New Roman" w:hAnsi="Times New Roman" w:cs="Times New Roman"/>
                <w:sz w:val="20"/>
                <w:szCs w:val="20"/>
                <w:lang w:eastAsia="en-US"/>
              </w:rPr>
            </w:pPr>
            <w:r w:rsidRPr="000D20CA">
              <w:rPr>
                <w:rFonts w:ascii="Times New Roman" w:hAnsi="Times New Roman" w:cs="Times New Roman"/>
                <w:sz w:val="20"/>
                <w:szCs w:val="20"/>
                <w:lang w:eastAsia="en-US"/>
              </w:rPr>
              <w:t>(с указанием субъекта Российской Федерации и населенного пункта)</w:t>
            </w:r>
          </w:p>
        </w:tc>
      </w:tr>
      <w:tr w:rsidR="000D20CA" w:rsidRPr="000D20CA" w:rsidTr="00B40F80">
        <w:tc>
          <w:tcPr>
            <w:tcW w:w="700"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67"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778"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r>
    </w:tbl>
    <w:p w:rsidR="000D20CA" w:rsidRPr="000D20CA" w:rsidRDefault="000D20CA" w:rsidP="000D20CA">
      <w:pPr>
        <w:widowControl w:val="0"/>
        <w:suppressAutoHyphens/>
        <w:autoSpaceDE w:val="0"/>
        <w:autoSpaceDN w:val="0"/>
        <w:adjustRightInd w:val="0"/>
        <w:jc w:val="center"/>
        <w:rPr>
          <w:rFonts w:ascii="Times New Roman" w:hAnsi="Times New Roman" w:cs="Times New Roman"/>
        </w:rPr>
      </w:pPr>
    </w:p>
    <w:p w:rsidR="000D20CA" w:rsidRPr="000D20CA" w:rsidRDefault="000D20CA" w:rsidP="000D20CA">
      <w:pPr>
        <w:widowControl w:val="0"/>
        <w:suppressAutoHyphens/>
        <w:autoSpaceDE w:val="0"/>
        <w:autoSpaceDN w:val="0"/>
        <w:adjustRightInd w:val="0"/>
        <w:jc w:val="center"/>
        <w:rPr>
          <w:rFonts w:ascii="Times New Roman" w:hAnsi="Times New Roman" w:cs="Times New Roman"/>
          <w:b/>
          <w:sz w:val="28"/>
          <w:szCs w:val="28"/>
        </w:rPr>
      </w:pPr>
      <w:r w:rsidRPr="000D20CA">
        <w:rPr>
          <w:rFonts w:ascii="Times New Roman" w:hAnsi="Times New Roman" w:cs="Times New Roman"/>
          <w:b/>
          <w:sz w:val="28"/>
          <w:szCs w:val="28"/>
        </w:rPr>
        <w:t>3. Сведения о супругах детей лица, представляющего сведения, и его супруги (супруга)</w:t>
      </w:r>
    </w:p>
    <w:p w:rsidR="000D20CA" w:rsidRPr="000D20CA" w:rsidRDefault="000D20CA" w:rsidP="000D20CA">
      <w:pPr>
        <w:widowControl w:val="0"/>
        <w:suppressAutoHyphens/>
        <w:autoSpaceDE w:val="0"/>
        <w:autoSpaceDN w:val="0"/>
        <w:adjustRightInd w:val="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61"/>
        <w:gridCol w:w="2435"/>
        <w:gridCol w:w="1623"/>
        <w:gridCol w:w="2301"/>
        <w:gridCol w:w="2612"/>
      </w:tblGrid>
      <w:tr w:rsidR="000D20CA" w:rsidRPr="000D20CA" w:rsidTr="00B40F80">
        <w:trPr>
          <w:trHeight w:val="148"/>
        </w:trPr>
        <w:tc>
          <w:tcPr>
            <w:tcW w:w="700" w:type="pct"/>
            <w:vMerge w:val="restart"/>
            <w:hideMark/>
          </w:tcPr>
          <w:p w:rsidR="000D20CA" w:rsidRPr="000D20CA" w:rsidRDefault="000D20CA" w:rsidP="00B40F80">
            <w:pPr>
              <w:widowControl w:val="0"/>
              <w:autoSpaceDE w:val="0"/>
              <w:autoSpaceDN w:val="0"/>
              <w:adjustRightInd w:val="0"/>
              <w:jc w:val="center"/>
              <w:rPr>
                <w:rFonts w:ascii="Times New Roman" w:hAnsi="Times New Roman" w:cs="Times New Roman"/>
                <w:sz w:val="20"/>
                <w:szCs w:val="20"/>
              </w:rPr>
            </w:pPr>
            <w:r w:rsidRPr="000D20CA">
              <w:rPr>
                <w:rFonts w:ascii="Times New Roman" w:hAnsi="Times New Roman" w:cs="Times New Roman"/>
                <w:b/>
              </w:rPr>
              <w:t xml:space="preserve">Дети </w:t>
            </w:r>
            <w:r w:rsidRPr="000D20CA">
              <w:rPr>
                <w:rFonts w:ascii="Times New Roman" w:hAnsi="Times New Roman" w:cs="Times New Roman"/>
                <w:sz w:val="20"/>
                <w:szCs w:val="20"/>
              </w:rPr>
              <w:t>(фамилия,</w:t>
            </w:r>
          </w:p>
          <w:p w:rsidR="000D20CA" w:rsidRPr="000D20CA" w:rsidRDefault="000D20CA" w:rsidP="00B40F80">
            <w:pPr>
              <w:widowControl w:val="0"/>
              <w:autoSpaceDE w:val="0"/>
              <w:autoSpaceDN w:val="0"/>
              <w:adjustRightInd w:val="0"/>
              <w:jc w:val="center"/>
              <w:rPr>
                <w:rFonts w:ascii="Times New Roman" w:hAnsi="Times New Roman" w:cs="Times New Roman"/>
                <w:sz w:val="20"/>
                <w:szCs w:val="20"/>
              </w:rPr>
            </w:pPr>
            <w:r w:rsidRPr="000D20CA">
              <w:rPr>
                <w:rFonts w:ascii="Times New Roman" w:hAnsi="Times New Roman" w:cs="Times New Roman"/>
                <w:sz w:val="20"/>
                <w:szCs w:val="20"/>
              </w:rPr>
              <w:t>имя,</w:t>
            </w:r>
          </w:p>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sz w:val="20"/>
                <w:szCs w:val="20"/>
              </w:rPr>
              <w:t>отчество)</w:t>
            </w:r>
          </w:p>
        </w:tc>
        <w:tc>
          <w:tcPr>
            <w:tcW w:w="4300" w:type="pct"/>
            <w:gridSpan w:val="4"/>
            <w:hideMark/>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Супруги детей</w:t>
            </w:r>
          </w:p>
          <w:p w:rsidR="000D20CA" w:rsidRPr="000D20CA" w:rsidRDefault="000D20CA" w:rsidP="00B40F80">
            <w:pPr>
              <w:widowControl w:val="0"/>
              <w:autoSpaceDE w:val="0"/>
              <w:autoSpaceDN w:val="0"/>
              <w:adjustRightInd w:val="0"/>
              <w:jc w:val="center"/>
              <w:rPr>
                <w:rFonts w:ascii="Times New Roman" w:hAnsi="Times New Roman" w:cs="Times New Roman"/>
                <w:b/>
              </w:rPr>
            </w:pPr>
          </w:p>
        </w:tc>
      </w:tr>
      <w:tr w:rsidR="000D20CA" w:rsidRPr="000D20CA" w:rsidTr="00B40F80">
        <w:tc>
          <w:tcPr>
            <w:tcW w:w="700" w:type="pct"/>
            <w:vMerge/>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67" w:type="pct"/>
          </w:tcPr>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Фамилия,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имя,</w:t>
            </w:r>
          </w:p>
          <w:p w:rsidR="000D20CA" w:rsidRPr="000D20CA" w:rsidRDefault="000D20CA" w:rsidP="00B40F80">
            <w:pPr>
              <w:widowControl w:val="0"/>
              <w:autoSpaceDE w:val="0"/>
              <w:autoSpaceDN w:val="0"/>
              <w:adjustRightInd w:val="0"/>
              <w:jc w:val="center"/>
              <w:rPr>
                <w:rFonts w:ascii="Times New Roman" w:hAnsi="Times New Roman" w:cs="Times New Roman"/>
                <w:b/>
              </w:rPr>
            </w:pPr>
            <w:r w:rsidRPr="000D20CA">
              <w:rPr>
                <w:rFonts w:ascii="Times New Roman" w:hAnsi="Times New Roman" w:cs="Times New Roman"/>
                <w:b/>
              </w:rPr>
              <w:t xml:space="preserve">отчество </w:t>
            </w:r>
          </w:p>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r w:rsidRPr="000D20CA">
              <w:rPr>
                <w:rFonts w:ascii="Times New Roman" w:hAnsi="Times New Roman" w:cs="Times New Roman"/>
                <w:sz w:val="20"/>
                <w:szCs w:val="20"/>
              </w:rPr>
              <w:t>(в отношении  лиц, которые меняли фамилию, имя, отчество, необходимо также указать их прежние фамилию, имя, отчество)</w:t>
            </w:r>
          </w:p>
        </w:tc>
        <w:tc>
          <w:tcPr>
            <w:tcW w:w="778"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r w:rsidRPr="000D20CA">
              <w:rPr>
                <w:rFonts w:ascii="Times New Roman" w:hAnsi="Times New Roman" w:cs="Times New Roman"/>
                <w:b/>
              </w:rPr>
              <w:t>Дата рождения</w:t>
            </w: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r w:rsidRPr="000D20CA">
              <w:rPr>
                <w:rFonts w:ascii="Times New Roman" w:hAnsi="Times New Roman" w:cs="Times New Roman"/>
                <w:b/>
                <w:lang w:eastAsia="en-US"/>
              </w:rPr>
              <w:t>Место проживания</w:t>
            </w:r>
            <w:r w:rsidRPr="000D20CA">
              <w:rPr>
                <w:rFonts w:ascii="Times New Roman" w:hAnsi="Times New Roman" w:cs="Times New Roman"/>
                <w:lang w:eastAsia="en-US"/>
              </w:rPr>
              <w:t xml:space="preserve"> </w:t>
            </w:r>
            <w:r w:rsidRPr="000D20CA">
              <w:rPr>
                <w:rFonts w:ascii="Times New Roman" w:hAnsi="Times New Roman" w:cs="Times New Roman"/>
                <w:sz w:val="20"/>
                <w:szCs w:val="20"/>
                <w:lang w:eastAsia="en-US"/>
              </w:rPr>
              <w:t>(субъект Российской Федерации, населенный пункт)</w:t>
            </w: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lang w:eastAsia="en-US"/>
              </w:rPr>
            </w:pPr>
            <w:r w:rsidRPr="000D20CA">
              <w:rPr>
                <w:rFonts w:ascii="Times New Roman" w:hAnsi="Times New Roman" w:cs="Times New Roman"/>
                <w:b/>
                <w:lang w:eastAsia="en-US"/>
              </w:rPr>
              <w:t>Должность и место работы</w:t>
            </w:r>
            <w:r w:rsidRPr="000D20CA">
              <w:rPr>
                <w:rFonts w:ascii="Times New Roman" w:hAnsi="Times New Roman" w:cs="Times New Roman"/>
                <w:lang w:eastAsia="en-US"/>
              </w:rPr>
              <w:t xml:space="preserve"> </w:t>
            </w:r>
          </w:p>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r w:rsidRPr="000D20CA">
              <w:rPr>
                <w:rFonts w:ascii="Times New Roman" w:hAnsi="Times New Roman" w:cs="Times New Roman"/>
                <w:sz w:val="20"/>
                <w:szCs w:val="20"/>
                <w:lang w:eastAsia="en-US"/>
              </w:rPr>
              <w:t>(с указанием субъекта Российской Федерации и населенного пункта)</w:t>
            </w:r>
          </w:p>
        </w:tc>
      </w:tr>
      <w:tr w:rsidR="000D20CA" w:rsidRPr="000D20CA" w:rsidTr="00B40F80">
        <w:tc>
          <w:tcPr>
            <w:tcW w:w="700"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67"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778"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103"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c>
          <w:tcPr>
            <w:tcW w:w="1252" w:type="pct"/>
          </w:tcPr>
          <w:p w:rsidR="000D20CA" w:rsidRPr="000D20CA" w:rsidRDefault="000D20CA" w:rsidP="00B40F80">
            <w:pPr>
              <w:widowControl w:val="0"/>
              <w:autoSpaceDE w:val="0"/>
              <w:autoSpaceDN w:val="0"/>
              <w:adjustRightInd w:val="0"/>
              <w:jc w:val="center"/>
              <w:rPr>
                <w:rFonts w:ascii="Times New Roman" w:hAnsi="Times New Roman" w:cs="Times New Roman"/>
                <w:i/>
                <w:lang w:eastAsia="en-US"/>
              </w:rPr>
            </w:pPr>
          </w:p>
        </w:tc>
      </w:tr>
    </w:tbl>
    <w:p w:rsidR="000D20CA" w:rsidRPr="00A66EC6" w:rsidRDefault="000D20CA" w:rsidP="000D20CA">
      <w:pPr>
        <w:widowControl w:val="0"/>
        <w:suppressAutoHyphens/>
        <w:autoSpaceDE w:val="0"/>
        <w:autoSpaceDN w:val="0"/>
        <w:adjustRightInd w:val="0"/>
        <w:jc w:val="center"/>
        <w:rPr>
          <w:b/>
        </w:rPr>
      </w:pPr>
    </w:p>
    <w:p w:rsidR="004F4E1A" w:rsidRPr="004F4E1A" w:rsidRDefault="000D20CA" w:rsidP="000D20CA">
      <w:pPr>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 xml:space="preserve"> </w:t>
      </w:r>
      <w:r w:rsidR="004F4E1A" w:rsidRPr="004F4E1A">
        <w:rPr>
          <w:rFonts w:ascii="Times New Roman" w:eastAsia="Times New Roman" w:hAnsi="Times New Roman" w:cs="Times New Roman"/>
          <w:color w:val="auto"/>
          <w:sz w:val="28"/>
          <w:szCs w:val="28"/>
        </w:rPr>
        <w:t>«___»_____________20___г.</w:t>
      </w:r>
      <w:r w:rsidR="004F4E1A" w:rsidRPr="004F4E1A">
        <w:rPr>
          <w:rFonts w:ascii="Times New Roman" w:eastAsia="Times New Roman" w:hAnsi="Times New Roman" w:cs="Times New Roman"/>
          <w:color w:val="auto"/>
          <w:sz w:val="28"/>
          <w:szCs w:val="28"/>
        </w:rPr>
        <w:tab/>
      </w:r>
      <w:r w:rsidR="004F4E1A" w:rsidRPr="004F4E1A">
        <w:rPr>
          <w:rFonts w:ascii="Times New Roman" w:eastAsia="Times New Roman" w:hAnsi="Times New Roman" w:cs="Times New Roman"/>
          <w:color w:val="auto"/>
          <w:sz w:val="28"/>
          <w:szCs w:val="28"/>
        </w:rPr>
        <w:tab/>
      </w:r>
      <w:r w:rsidR="004F4E1A" w:rsidRPr="004F4E1A">
        <w:rPr>
          <w:rFonts w:ascii="Times New Roman" w:eastAsia="Times New Roman" w:hAnsi="Times New Roman" w:cs="Times New Roman"/>
          <w:color w:val="auto"/>
          <w:sz w:val="28"/>
          <w:szCs w:val="28"/>
        </w:rPr>
        <w:tab/>
      </w:r>
      <w:r w:rsidR="004F4E1A" w:rsidRPr="004F4E1A">
        <w:rPr>
          <w:rFonts w:ascii="Times New Roman" w:eastAsia="Times New Roman" w:hAnsi="Times New Roman" w:cs="Times New Roman"/>
          <w:color w:val="auto"/>
          <w:sz w:val="28"/>
          <w:szCs w:val="28"/>
        </w:rPr>
        <w:tab/>
      </w:r>
      <w:r w:rsidR="004F4E1A" w:rsidRPr="004F4E1A">
        <w:rPr>
          <w:rFonts w:ascii="Times New Roman" w:eastAsia="Times New Roman" w:hAnsi="Times New Roman" w:cs="Times New Roman"/>
          <w:color w:val="auto"/>
          <w:sz w:val="28"/>
          <w:szCs w:val="28"/>
        </w:rPr>
        <w:tab/>
        <w:t xml:space="preserve">                                  </w:t>
      </w:r>
    </w:p>
    <w:p w:rsidR="004F4E1A" w:rsidRPr="004F4E1A" w:rsidRDefault="004F4E1A" w:rsidP="004F4E1A">
      <w:pPr>
        <w:jc w:val="both"/>
        <w:rPr>
          <w:rFonts w:ascii="Times New Roman" w:eastAsia="Times New Roman" w:hAnsi="Times New Roman" w:cs="Times New Roman"/>
          <w:color w:val="auto"/>
          <w:sz w:val="28"/>
          <w:szCs w:val="28"/>
        </w:rPr>
      </w:pPr>
      <w:r w:rsidRPr="004F4E1A">
        <w:rPr>
          <w:rFonts w:ascii="Times New Roman" w:eastAsia="Times New Roman" w:hAnsi="Times New Roman" w:cs="Times New Roman"/>
          <w:color w:val="auto"/>
          <w:sz w:val="28"/>
          <w:szCs w:val="28"/>
        </w:rPr>
        <w:t xml:space="preserve">                                                                                                    ________________</w:t>
      </w:r>
    </w:p>
    <w:p w:rsidR="004F4E1A" w:rsidRPr="004F4E1A" w:rsidRDefault="004F4E1A" w:rsidP="004F4E1A">
      <w:pPr>
        <w:jc w:val="both"/>
        <w:rPr>
          <w:rFonts w:ascii="Times New Roman" w:eastAsia="Times New Roman" w:hAnsi="Times New Roman" w:cs="Times New Roman"/>
          <w:color w:val="auto"/>
          <w:sz w:val="28"/>
          <w:szCs w:val="28"/>
          <w:vertAlign w:val="superscript"/>
        </w:rPr>
      </w:pP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rPr>
        <w:tab/>
      </w:r>
      <w:r w:rsidRPr="004F4E1A">
        <w:rPr>
          <w:rFonts w:ascii="Times New Roman" w:eastAsia="Times New Roman" w:hAnsi="Times New Roman" w:cs="Times New Roman"/>
          <w:color w:val="auto"/>
          <w:sz w:val="28"/>
          <w:szCs w:val="28"/>
          <w:vertAlign w:val="superscript"/>
        </w:rPr>
        <w:t>подпись</w:t>
      </w:r>
    </w:p>
    <w:p w:rsidR="004F4E1A" w:rsidRPr="004F4E1A" w:rsidRDefault="004F4E1A" w:rsidP="004F4E1A">
      <w:pPr>
        <w:rPr>
          <w:rFonts w:ascii="Times New Roman" w:eastAsia="Times New Roman" w:hAnsi="Times New Roman" w:cs="Times New Roman"/>
          <w:color w:val="auto"/>
        </w:rPr>
      </w:pPr>
    </w:p>
    <w:p w:rsidR="004F4E1A" w:rsidRPr="00E54927" w:rsidRDefault="004F4E1A" w:rsidP="009F0281">
      <w:pPr>
        <w:widowControl w:val="0"/>
        <w:ind w:firstLine="740"/>
        <w:jc w:val="both"/>
        <w:rPr>
          <w:rFonts w:ascii="Times New Roman" w:eastAsia="Times New Roman" w:hAnsi="Times New Roman" w:cs="Times New Roman"/>
          <w:sz w:val="28"/>
          <w:szCs w:val="28"/>
          <w:lang w:bidi="ru-RU"/>
        </w:rPr>
        <w:sectPr w:rsidR="004F4E1A" w:rsidRPr="00E54927" w:rsidSect="00473C3D">
          <w:type w:val="continuous"/>
          <w:pgSz w:w="11900" w:h="16840"/>
          <w:pgMar w:top="851" w:right="663" w:bottom="993" w:left="955" w:header="0" w:footer="3" w:gutter="0"/>
          <w:cols w:space="720"/>
          <w:noEndnote/>
          <w:titlePg/>
          <w:docGrid w:linePitch="360"/>
        </w:sectPr>
      </w:pPr>
    </w:p>
    <w:p w:rsidR="001567F2" w:rsidRPr="0003007C" w:rsidRDefault="001567F2" w:rsidP="009F0281">
      <w:pPr>
        <w:pStyle w:val="30"/>
        <w:shd w:val="clear" w:color="auto" w:fill="auto"/>
        <w:spacing w:line="240" w:lineRule="auto"/>
        <w:ind w:left="62"/>
        <w:rPr>
          <w:sz w:val="26"/>
          <w:szCs w:val="26"/>
        </w:rPr>
      </w:pPr>
      <w:r w:rsidRPr="0003007C">
        <w:rPr>
          <w:sz w:val="26"/>
          <w:szCs w:val="26"/>
        </w:rPr>
        <w:lastRenderedPageBreak/>
        <w:t>Примеры мероприятий</w:t>
      </w:r>
    </w:p>
    <w:p w:rsidR="006E74EC" w:rsidRPr="0003007C" w:rsidRDefault="001567F2" w:rsidP="009F0281">
      <w:pPr>
        <w:pStyle w:val="30"/>
        <w:shd w:val="clear" w:color="auto" w:fill="auto"/>
        <w:spacing w:line="240" w:lineRule="auto"/>
        <w:ind w:left="62"/>
        <w:rPr>
          <w:sz w:val="26"/>
          <w:szCs w:val="26"/>
        </w:rPr>
      </w:pPr>
      <w:r w:rsidRPr="0003007C">
        <w:rPr>
          <w:sz w:val="26"/>
          <w:szCs w:val="26"/>
        </w:rPr>
        <w:t>по выявлению случаев несоблюдения муниципальными служащими установленных запретов, ограничений и</w:t>
      </w:r>
      <w:r w:rsidR="006E74EC" w:rsidRPr="0003007C">
        <w:rPr>
          <w:sz w:val="26"/>
          <w:szCs w:val="26"/>
        </w:rPr>
        <w:t xml:space="preserve"> </w:t>
      </w:r>
    </w:p>
    <w:p w:rsidR="001567F2" w:rsidRPr="0003007C" w:rsidRDefault="006E74EC" w:rsidP="009F0281">
      <w:pPr>
        <w:pStyle w:val="30"/>
        <w:shd w:val="clear" w:color="auto" w:fill="auto"/>
        <w:spacing w:line="240" w:lineRule="auto"/>
        <w:ind w:left="62"/>
        <w:rPr>
          <w:sz w:val="26"/>
          <w:szCs w:val="26"/>
        </w:rPr>
      </w:pPr>
      <w:r w:rsidRPr="0003007C">
        <w:rPr>
          <w:sz w:val="26"/>
          <w:szCs w:val="26"/>
        </w:rPr>
        <w:t>о</w:t>
      </w:r>
      <w:r w:rsidR="001567F2" w:rsidRPr="0003007C">
        <w:rPr>
          <w:sz w:val="26"/>
          <w:szCs w:val="26"/>
        </w:rPr>
        <w:t>бязанностей, а также требований о предотвращении и урегулировании конфликта интересов</w:t>
      </w:r>
    </w:p>
    <w:tbl>
      <w:tblPr>
        <w:tblStyle w:val="a8"/>
        <w:tblW w:w="15122" w:type="dxa"/>
        <w:tblInd w:w="60" w:type="dxa"/>
        <w:tblLook w:val="04A0" w:firstRow="1" w:lastRow="0" w:firstColumn="1" w:lastColumn="0" w:noHBand="0" w:noVBand="1"/>
      </w:tblPr>
      <w:tblGrid>
        <w:gridCol w:w="5322"/>
        <w:gridCol w:w="4758"/>
        <w:gridCol w:w="5042"/>
      </w:tblGrid>
      <w:tr w:rsidR="00641656" w:rsidRPr="0003007C" w:rsidTr="00D2075E">
        <w:tc>
          <w:tcPr>
            <w:tcW w:w="5322" w:type="dxa"/>
            <w:tcBorders>
              <w:top w:val="single" w:sz="4" w:space="0" w:color="auto"/>
              <w:left w:val="single" w:sz="4" w:space="0" w:color="auto"/>
            </w:tcBorders>
            <w:shd w:val="clear" w:color="auto" w:fill="FFFFFF"/>
            <w:vAlign w:val="bottom"/>
          </w:tcPr>
          <w:p w:rsidR="00D2075E" w:rsidRPr="0003007C" w:rsidRDefault="00641656" w:rsidP="00AC5711">
            <w:pPr>
              <w:jc w:val="center"/>
              <w:rPr>
                <w:rStyle w:val="211pt"/>
                <w:rFonts w:eastAsia="Arial Unicode MS"/>
                <w:sz w:val="26"/>
                <w:szCs w:val="26"/>
              </w:rPr>
            </w:pPr>
            <w:r w:rsidRPr="0003007C">
              <w:rPr>
                <w:rStyle w:val="211pt"/>
                <w:rFonts w:eastAsia="Arial Unicode MS"/>
                <w:sz w:val="26"/>
                <w:szCs w:val="26"/>
              </w:rPr>
              <w:t xml:space="preserve">Нормы, </w:t>
            </w:r>
          </w:p>
          <w:p w:rsidR="00641656" w:rsidRPr="0003007C" w:rsidRDefault="00641656" w:rsidP="00AC5711">
            <w:pPr>
              <w:jc w:val="center"/>
              <w:rPr>
                <w:rFonts w:ascii="Times New Roman" w:hAnsi="Times New Roman" w:cs="Times New Roman"/>
                <w:sz w:val="26"/>
                <w:szCs w:val="26"/>
              </w:rPr>
            </w:pPr>
            <w:r w:rsidRPr="0003007C">
              <w:rPr>
                <w:rStyle w:val="211pt"/>
                <w:rFonts w:eastAsia="Arial Unicode MS"/>
                <w:sz w:val="26"/>
                <w:szCs w:val="26"/>
              </w:rPr>
              <w:t>соблюдение которых подлежит анализу</w:t>
            </w:r>
          </w:p>
        </w:tc>
        <w:tc>
          <w:tcPr>
            <w:tcW w:w="4758" w:type="dxa"/>
            <w:tcBorders>
              <w:top w:val="single" w:sz="4" w:space="0" w:color="auto"/>
              <w:left w:val="single" w:sz="4" w:space="0" w:color="auto"/>
            </w:tcBorders>
            <w:shd w:val="clear" w:color="auto" w:fill="FFFFFF"/>
          </w:tcPr>
          <w:p w:rsidR="00641656" w:rsidRPr="0003007C" w:rsidRDefault="00641656" w:rsidP="00D2075E">
            <w:pPr>
              <w:jc w:val="center"/>
              <w:rPr>
                <w:rFonts w:ascii="Times New Roman" w:hAnsi="Times New Roman" w:cs="Times New Roman"/>
                <w:sz w:val="26"/>
                <w:szCs w:val="26"/>
              </w:rPr>
            </w:pPr>
            <w:r w:rsidRPr="0003007C">
              <w:rPr>
                <w:rStyle w:val="211pt"/>
                <w:rFonts w:eastAsia="Arial Unicode MS"/>
                <w:sz w:val="26"/>
                <w:szCs w:val="26"/>
              </w:rPr>
              <w:t>Виды документов, информация для анализа</w:t>
            </w:r>
          </w:p>
        </w:tc>
        <w:tc>
          <w:tcPr>
            <w:tcW w:w="5042" w:type="dxa"/>
            <w:tcBorders>
              <w:top w:val="single" w:sz="4" w:space="0" w:color="auto"/>
              <w:left w:val="single" w:sz="4" w:space="0" w:color="auto"/>
              <w:right w:val="single" w:sz="4" w:space="0" w:color="auto"/>
            </w:tcBorders>
            <w:shd w:val="clear" w:color="auto" w:fill="FFFFFF"/>
          </w:tcPr>
          <w:p w:rsidR="00641656" w:rsidRPr="0003007C" w:rsidRDefault="00641656" w:rsidP="00D2075E">
            <w:pPr>
              <w:jc w:val="center"/>
              <w:rPr>
                <w:rFonts w:ascii="Times New Roman" w:hAnsi="Times New Roman" w:cs="Times New Roman"/>
                <w:sz w:val="26"/>
                <w:szCs w:val="26"/>
              </w:rPr>
            </w:pPr>
            <w:r w:rsidRPr="0003007C">
              <w:rPr>
                <w:rStyle w:val="211pt"/>
                <w:rFonts w:eastAsia="Arial Unicode MS"/>
                <w:sz w:val="26"/>
                <w:szCs w:val="26"/>
              </w:rPr>
              <w:t>Мероприятия</w:t>
            </w:r>
          </w:p>
        </w:tc>
      </w:tr>
      <w:tr w:rsidR="00641656" w:rsidRPr="0003007C" w:rsidTr="00D2075E">
        <w:trPr>
          <w:trHeight w:val="1210"/>
        </w:trPr>
        <w:tc>
          <w:tcPr>
            <w:tcW w:w="5322" w:type="dxa"/>
            <w:vMerge w:val="restart"/>
            <w:tcBorders>
              <w:top w:val="single" w:sz="4" w:space="0" w:color="auto"/>
              <w:left w:val="single" w:sz="4" w:space="0" w:color="auto"/>
            </w:tcBorders>
            <w:shd w:val="clear" w:color="auto" w:fill="FFFFFF"/>
          </w:tcPr>
          <w:p w:rsidR="00641656" w:rsidRPr="0003007C" w:rsidRDefault="00D2075E" w:rsidP="009F0281">
            <w:pPr>
              <w:jc w:val="both"/>
              <w:rPr>
                <w:rFonts w:ascii="Times New Roman" w:hAnsi="Times New Roman" w:cs="Times New Roman"/>
                <w:sz w:val="26"/>
                <w:szCs w:val="26"/>
              </w:rPr>
            </w:pPr>
            <w:r w:rsidRPr="0003007C">
              <w:rPr>
                <w:rFonts w:ascii="Times New Roman" w:hAnsi="Times New Roman" w:cs="Times New Roman"/>
                <w:sz w:val="26"/>
                <w:szCs w:val="26"/>
              </w:rPr>
              <w:t>Запрет</w:t>
            </w:r>
            <w:r w:rsidR="00641656" w:rsidRPr="0003007C">
              <w:rPr>
                <w:rFonts w:ascii="Times New Roman" w:hAnsi="Times New Roman" w:cs="Times New Roman"/>
                <w:sz w:val="26"/>
                <w:szCs w:val="26"/>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41656" w:rsidRPr="0003007C" w:rsidRDefault="00641656" w:rsidP="009F0281">
            <w:pPr>
              <w:jc w:val="both"/>
              <w:rPr>
                <w:rFonts w:ascii="Times New Roman" w:hAnsi="Times New Roman" w:cs="Times New Roman"/>
                <w:sz w:val="26"/>
                <w:szCs w:val="26"/>
              </w:rPr>
            </w:pPr>
            <w:r w:rsidRPr="0003007C">
              <w:rPr>
                <w:rStyle w:val="211pt0"/>
                <w:rFonts w:eastAsia="Arial Unicode MS"/>
                <w:sz w:val="26"/>
                <w:szCs w:val="26"/>
              </w:rPr>
              <w:t>(пункт 3 части 1 статьи 14 Федерального закона от 02.03.2007 № 25-ФЗ «О муниципальной службе в Российской Федерации»)</w:t>
            </w:r>
          </w:p>
        </w:tc>
        <w:tc>
          <w:tcPr>
            <w:tcW w:w="4758" w:type="dxa"/>
            <w:tcBorders>
              <w:top w:val="single" w:sz="4" w:space="0" w:color="auto"/>
              <w:left w:val="single" w:sz="4" w:space="0" w:color="auto"/>
            </w:tcBorders>
            <w:shd w:val="clear" w:color="auto" w:fill="FFFFFF"/>
          </w:tcPr>
          <w:p w:rsidR="00641656"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t>Единые</w:t>
            </w:r>
            <w:r w:rsidR="00641656" w:rsidRPr="0003007C">
              <w:rPr>
                <w:rFonts w:ascii="Times New Roman" w:hAnsi="Times New Roman" w:cs="Times New Roman"/>
                <w:sz w:val="26"/>
                <w:szCs w:val="26"/>
              </w:rPr>
              <w:t xml:space="preserve"> государственные реестры юридических лиц и индивидуальных предпринимателей</w:t>
            </w:r>
          </w:p>
        </w:tc>
        <w:tc>
          <w:tcPr>
            <w:tcW w:w="5042" w:type="dxa"/>
            <w:vMerge w:val="restart"/>
            <w:tcBorders>
              <w:top w:val="single" w:sz="4" w:space="0" w:color="auto"/>
              <w:left w:val="single" w:sz="4" w:space="0" w:color="auto"/>
              <w:right w:val="single" w:sz="4" w:space="0" w:color="auto"/>
            </w:tcBorders>
            <w:shd w:val="clear" w:color="auto" w:fill="FFFFFF"/>
          </w:tcPr>
          <w:p w:rsidR="00641656" w:rsidRPr="0003007C" w:rsidRDefault="00641656" w:rsidP="009F0281">
            <w:pPr>
              <w:jc w:val="both"/>
              <w:rPr>
                <w:rFonts w:ascii="Times New Roman" w:hAnsi="Times New Roman" w:cs="Times New Roman"/>
                <w:sz w:val="26"/>
                <w:szCs w:val="26"/>
              </w:rPr>
            </w:pPr>
            <w:r w:rsidRPr="0003007C">
              <w:rPr>
                <w:rFonts w:ascii="Times New Roman" w:hAnsi="Times New Roman" w:cs="Times New Roman"/>
                <w:sz w:val="26"/>
                <w:szCs w:val="26"/>
              </w:rPr>
              <w:t xml:space="preserve">1) </w:t>
            </w:r>
            <w:r w:rsidR="009B717F" w:rsidRPr="0003007C">
              <w:rPr>
                <w:rFonts w:ascii="Times New Roman" w:hAnsi="Times New Roman" w:cs="Times New Roman"/>
                <w:sz w:val="26"/>
                <w:szCs w:val="26"/>
              </w:rPr>
              <w:t>П</w:t>
            </w:r>
            <w:r w:rsidRPr="0003007C">
              <w:rPr>
                <w:rFonts w:ascii="Times New Roman" w:hAnsi="Times New Roman" w:cs="Times New Roman"/>
                <w:sz w:val="26"/>
                <w:szCs w:val="26"/>
              </w:rPr>
              <w:t>олучени</w:t>
            </w:r>
            <w:r w:rsidR="009B717F" w:rsidRPr="0003007C">
              <w:rPr>
                <w:rFonts w:ascii="Times New Roman" w:hAnsi="Times New Roman" w:cs="Times New Roman"/>
                <w:sz w:val="26"/>
                <w:szCs w:val="26"/>
              </w:rPr>
              <w:t>е</w:t>
            </w:r>
            <w:r w:rsidRPr="0003007C">
              <w:rPr>
                <w:rFonts w:ascii="Times New Roman" w:hAnsi="Times New Roman" w:cs="Times New Roman"/>
                <w:sz w:val="26"/>
                <w:szCs w:val="26"/>
              </w:rPr>
              <w:t xml:space="preserve"> сведений, содержащихся в ЕГРЮЛ и ЕГРИП, в отношении граждан, претендующих на замещение должностей, и в отношении с</w:t>
            </w:r>
            <w:r w:rsidR="00C330D5" w:rsidRPr="0003007C">
              <w:rPr>
                <w:rFonts w:ascii="Times New Roman" w:hAnsi="Times New Roman" w:cs="Times New Roman"/>
                <w:sz w:val="26"/>
                <w:szCs w:val="26"/>
              </w:rPr>
              <w:t>лужащих в установленном порядке.</w:t>
            </w:r>
          </w:p>
          <w:p w:rsidR="00641656" w:rsidRPr="0003007C" w:rsidRDefault="00641656" w:rsidP="009F0281">
            <w:pPr>
              <w:jc w:val="both"/>
              <w:rPr>
                <w:rFonts w:ascii="Times New Roman" w:hAnsi="Times New Roman" w:cs="Times New Roman"/>
                <w:sz w:val="26"/>
                <w:szCs w:val="26"/>
              </w:rPr>
            </w:pPr>
            <w:r w:rsidRPr="0003007C">
              <w:rPr>
                <w:rFonts w:ascii="Times New Roman" w:hAnsi="Times New Roman" w:cs="Times New Roman"/>
                <w:sz w:val="26"/>
                <w:szCs w:val="26"/>
              </w:rPr>
              <w:t xml:space="preserve">2) </w:t>
            </w:r>
            <w:r w:rsidR="00C330D5" w:rsidRPr="0003007C">
              <w:rPr>
                <w:rFonts w:ascii="Times New Roman" w:hAnsi="Times New Roman" w:cs="Times New Roman"/>
                <w:sz w:val="26"/>
                <w:szCs w:val="26"/>
              </w:rPr>
              <w:t>Установить</w:t>
            </w:r>
            <w:r w:rsidRPr="0003007C">
              <w:rPr>
                <w:rFonts w:ascii="Times New Roman" w:hAnsi="Times New Roman" w:cs="Times New Roman"/>
                <w:sz w:val="26"/>
                <w:szCs w:val="26"/>
              </w:rPr>
              <w:t>, входят ли служащие в состав органов управления хозяйствующих субъектов (запросить справку, копии уставов хозяйствующих субъектов, протоколов заседаний органов управления и т.п.)</w:t>
            </w:r>
            <w:r w:rsidR="00C330D5" w:rsidRPr="0003007C">
              <w:rPr>
                <w:rFonts w:ascii="Times New Roman" w:hAnsi="Times New Roman" w:cs="Times New Roman"/>
                <w:sz w:val="26"/>
                <w:szCs w:val="26"/>
              </w:rPr>
              <w:t>.</w:t>
            </w:r>
          </w:p>
        </w:tc>
      </w:tr>
      <w:tr w:rsidR="00641656" w:rsidRPr="0003007C" w:rsidTr="00D2075E">
        <w:trPr>
          <w:trHeight w:val="2334"/>
        </w:trPr>
        <w:tc>
          <w:tcPr>
            <w:tcW w:w="5322" w:type="dxa"/>
            <w:vMerge/>
            <w:tcBorders>
              <w:left w:val="single" w:sz="4" w:space="0" w:color="auto"/>
            </w:tcBorders>
            <w:shd w:val="clear" w:color="auto" w:fill="FFFFFF"/>
            <w:vAlign w:val="bottom"/>
          </w:tcPr>
          <w:p w:rsidR="00641656" w:rsidRPr="0003007C" w:rsidRDefault="00641656" w:rsidP="009F0281">
            <w:pPr>
              <w:jc w:val="both"/>
              <w:rPr>
                <w:rFonts w:ascii="Times New Roman" w:hAnsi="Times New Roman" w:cs="Times New Roman"/>
                <w:sz w:val="26"/>
                <w:szCs w:val="26"/>
              </w:rPr>
            </w:pPr>
          </w:p>
        </w:tc>
        <w:tc>
          <w:tcPr>
            <w:tcW w:w="4758" w:type="dxa"/>
            <w:tcBorders>
              <w:top w:val="single" w:sz="4" w:space="0" w:color="auto"/>
              <w:left w:val="single" w:sz="4" w:space="0" w:color="auto"/>
            </w:tcBorders>
            <w:shd w:val="clear" w:color="auto" w:fill="FFFFFF"/>
          </w:tcPr>
          <w:p w:rsidR="00641656"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t>Разделы</w:t>
            </w:r>
            <w:r w:rsidR="00641656" w:rsidRPr="0003007C">
              <w:rPr>
                <w:rFonts w:ascii="Times New Roman" w:hAnsi="Times New Roman" w:cs="Times New Roman"/>
                <w:sz w:val="26"/>
                <w:szCs w:val="26"/>
              </w:rPr>
              <w:t xml:space="preserve"> 5.1 и 5.2 справки служащего о доходах, расходах, об имуществе и обязательствах имущественного характера - наличие ценных бумаг (долей участия, паев)</w:t>
            </w:r>
          </w:p>
        </w:tc>
        <w:tc>
          <w:tcPr>
            <w:tcW w:w="5042" w:type="dxa"/>
            <w:vMerge/>
            <w:tcBorders>
              <w:left w:val="single" w:sz="4" w:space="0" w:color="auto"/>
              <w:right w:val="single" w:sz="4" w:space="0" w:color="auto"/>
            </w:tcBorders>
            <w:shd w:val="clear" w:color="auto" w:fill="FFFFFF"/>
          </w:tcPr>
          <w:p w:rsidR="00641656" w:rsidRPr="0003007C" w:rsidRDefault="00641656" w:rsidP="009F0281">
            <w:pPr>
              <w:jc w:val="both"/>
              <w:rPr>
                <w:rFonts w:ascii="Times New Roman" w:hAnsi="Times New Roman" w:cs="Times New Roman"/>
                <w:sz w:val="26"/>
                <w:szCs w:val="26"/>
              </w:rPr>
            </w:pPr>
          </w:p>
        </w:tc>
      </w:tr>
      <w:tr w:rsidR="00641656" w:rsidRPr="0003007C" w:rsidTr="00D2075E">
        <w:tc>
          <w:tcPr>
            <w:tcW w:w="5322" w:type="dxa"/>
            <w:tcBorders>
              <w:top w:val="single" w:sz="4" w:space="0" w:color="auto"/>
              <w:left w:val="single" w:sz="4" w:space="0" w:color="auto"/>
            </w:tcBorders>
            <w:shd w:val="clear" w:color="auto" w:fill="FFFFFF"/>
            <w:vAlign w:val="bottom"/>
          </w:tcPr>
          <w:p w:rsidR="00D2075E" w:rsidRPr="0003007C" w:rsidRDefault="00D2075E" w:rsidP="009F0281">
            <w:pPr>
              <w:ind w:left="-31" w:hanging="142"/>
              <w:jc w:val="both"/>
              <w:rPr>
                <w:rFonts w:ascii="Times New Roman" w:hAnsi="Times New Roman" w:cs="Times New Roman"/>
                <w:sz w:val="26"/>
                <w:szCs w:val="26"/>
              </w:rPr>
            </w:pPr>
            <w:r w:rsidRPr="0003007C">
              <w:rPr>
                <w:rFonts w:ascii="Times New Roman" w:hAnsi="Times New Roman" w:cs="Times New Roman"/>
                <w:sz w:val="26"/>
                <w:szCs w:val="26"/>
              </w:rPr>
              <w:t xml:space="preserve">  Обязанность</w:t>
            </w:r>
            <w:r w:rsidR="00641656" w:rsidRPr="0003007C">
              <w:rPr>
                <w:rFonts w:ascii="Times New Roman" w:hAnsi="Times New Roman" w:cs="Times New Roman"/>
                <w:sz w:val="26"/>
                <w:szCs w:val="26"/>
              </w:rPr>
              <w:t xml:space="preserve"> уведомлять представителя нанимателя о намерении выполнять иную оплачиваемую работу </w:t>
            </w:r>
          </w:p>
          <w:p w:rsidR="00641656" w:rsidRPr="0003007C" w:rsidRDefault="00D2075E" w:rsidP="009F0281">
            <w:pPr>
              <w:ind w:left="-31" w:hanging="142"/>
              <w:jc w:val="both"/>
              <w:rPr>
                <w:rFonts w:ascii="Times New Roman" w:hAnsi="Times New Roman" w:cs="Times New Roman"/>
                <w:sz w:val="26"/>
                <w:szCs w:val="26"/>
              </w:rPr>
            </w:pPr>
            <w:r w:rsidRPr="0003007C">
              <w:rPr>
                <w:rFonts w:ascii="Times New Roman" w:hAnsi="Times New Roman" w:cs="Times New Roman"/>
                <w:b/>
                <w:sz w:val="26"/>
                <w:szCs w:val="26"/>
              </w:rPr>
              <w:t>(</w:t>
            </w:r>
            <w:r w:rsidR="00641656" w:rsidRPr="0003007C">
              <w:rPr>
                <w:rStyle w:val="211pt0"/>
                <w:rFonts w:eastAsia="Arial Unicode MS"/>
                <w:sz w:val="26"/>
                <w:szCs w:val="26"/>
              </w:rPr>
              <w:t>часть 2 статьи 11 Федерального закона от 02.03.2007 № 25-ФЗ</w:t>
            </w:r>
            <w:r w:rsidR="00641656" w:rsidRPr="0003007C">
              <w:rPr>
                <w:rStyle w:val="210pt"/>
                <w:rFonts w:eastAsia="Arial Unicode MS"/>
                <w:sz w:val="26"/>
                <w:szCs w:val="26"/>
              </w:rPr>
              <w:t>)</w:t>
            </w:r>
          </w:p>
        </w:tc>
        <w:tc>
          <w:tcPr>
            <w:tcW w:w="4758" w:type="dxa"/>
            <w:tcBorders>
              <w:top w:val="single" w:sz="4" w:space="0" w:color="auto"/>
              <w:left w:val="single" w:sz="4" w:space="0" w:color="auto"/>
            </w:tcBorders>
            <w:shd w:val="clear" w:color="auto" w:fill="FFFFFF"/>
          </w:tcPr>
          <w:p w:rsidR="00641656"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t>Пункты</w:t>
            </w:r>
            <w:r w:rsidR="00641656" w:rsidRPr="0003007C">
              <w:rPr>
                <w:rFonts w:ascii="Times New Roman" w:hAnsi="Times New Roman" w:cs="Times New Roman"/>
                <w:sz w:val="26"/>
                <w:szCs w:val="26"/>
              </w:rPr>
              <w:t xml:space="preserve"> 2, 3, 6 раздела 1 справки служащего о доходах - доход от педагогической, научной, творческой и иной оплачиваемой деятельности</w:t>
            </w:r>
          </w:p>
        </w:tc>
        <w:tc>
          <w:tcPr>
            <w:tcW w:w="5042" w:type="dxa"/>
            <w:tcBorders>
              <w:top w:val="single" w:sz="4" w:space="0" w:color="auto"/>
              <w:left w:val="single" w:sz="4" w:space="0" w:color="auto"/>
              <w:right w:val="single" w:sz="4" w:space="0" w:color="auto"/>
            </w:tcBorders>
            <w:shd w:val="clear" w:color="auto" w:fill="FFFFFF"/>
          </w:tcPr>
          <w:p w:rsidR="00641656" w:rsidRPr="0003007C" w:rsidRDefault="00C330D5" w:rsidP="009F0281">
            <w:pPr>
              <w:jc w:val="both"/>
              <w:rPr>
                <w:rFonts w:ascii="Times New Roman" w:hAnsi="Times New Roman" w:cs="Times New Roman"/>
                <w:sz w:val="26"/>
                <w:szCs w:val="26"/>
              </w:rPr>
            </w:pPr>
            <w:r w:rsidRPr="0003007C">
              <w:rPr>
                <w:rFonts w:ascii="Times New Roman" w:hAnsi="Times New Roman" w:cs="Times New Roman"/>
                <w:sz w:val="26"/>
                <w:szCs w:val="26"/>
              </w:rPr>
              <w:t xml:space="preserve">Проверить </w:t>
            </w:r>
            <w:r w:rsidR="00641656" w:rsidRPr="0003007C">
              <w:rPr>
                <w:rFonts w:ascii="Times New Roman" w:hAnsi="Times New Roman" w:cs="Times New Roman"/>
                <w:sz w:val="26"/>
                <w:szCs w:val="26"/>
              </w:rPr>
              <w:t>наличие уведомления служащего о намерении осуществлять иную оплачиваемую деятельность</w:t>
            </w:r>
          </w:p>
        </w:tc>
      </w:tr>
      <w:tr w:rsidR="00641656" w:rsidRPr="0003007C" w:rsidTr="00D2075E">
        <w:tc>
          <w:tcPr>
            <w:tcW w:w="5322" w:type="dxa"/>
            <w:tcBorders>
              <w:top w:val="single" w:sz="4" w:space="0" w:color="auto"/>
              <w:left w:val="single" w:sz="4" w:space="0" w:color="auto"/>
            </w:tcBorders>
            <w:shd w:val="clear" w:color="auto" w:fill="FFFFFF"/>
          </w:tcPr>
          <w:p w:rsidR="00D2075E" w:rsidRPr="0003007C" w:rsidRDefault="00D2075E" w:rsidP="009F0281">
            <w:pPr>
              <w:jc w:val="both"/>
              <w:rPr>
                <w:rFonts w:ascii="Times New Roman" w:hAnsi="Times New Roman" w:cs="Times New Roman"/>
                <w:sz w:val="26"/>
                <w:szCs w:val="26"/>
              </w:rPr>
            </w:pPr>
            <w:r w:rsidRPr="0003007C">
              <w:rPr>
                <w:rFonts w:ascii="Times New Roman" w:hAnsi="Times New Roman" w:cs="Times New Roman"/>
                <w:sz w:val="26"/>
                <w:szCs w:val="26"/>
              </w:rPr>
              <w:t>Запрет</w:t>
            </w:r>
            <w:r w:rsidR="00641656" w:rsidRPr="0003007C">
              <w:rPr>
                <w:rFonts w:ascii="Times New Roman" w:hAnsi="Times New Roman" w:cs="Times New Roman"/>
                <w:sz w:val="26"/>
                <w:szCs w:val="26"/>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и т.п.) </w:t>
            </w:r>
          </w:p>
          <w:p w:rsidR="00641656" w:rsidRPr="0003007C" w:rsidRDefault="00D2075E" w:rsidP="009F0281">
            <w:pPr>
              <w:jc w:val="both"/>
              <w:rPr>
                <w:rFonts w:ascii="Times New Roman" w:hAnsi="Times New Roman" w:cs="Times New Roman"/>
                <w:sz w:val="26"/>
                <w:szCs w:val="26"/>
              </w:rPr>
            </w:pPr>
            <w:r w:rsidRPr="0003007C">
              <w:rPr>
                <w:rFonts w:ascii="Times New Roman" w:hAnsi="Times New Roman" w:cs="Times New Roman"/>
                <w:sz w:val="26"/>
                <w:szCs w:val="26"/>
              </w:rPr>
              <w:t>(</w:t>
            </w:r>
            <w:r w:rsidR="00641656" w:rsidRPr="0003007C">
              <w:rPr>
                <w:rStyle w:val="211pt0"/>
                <w:rFonts w:eastAsia="Arial Unicode MS"/>
                <w:sz w:val="26"/>
                <w:szCs w:val="26"/>
              </w:rPr>
              <w:t>пункт 5 части 1 статьи 14 Федерального закона от 02.03.2007 № 25-ФЗ)</w:t>
            </w:r>
          </w:p>
        </w:tc>
        <w:tc>
          <w:tcPr>
            <w:tcW w:w="4758" w:type="dxa"/>
            <w:tcBorders>
              <w:top w:val="single" w:sz="4" w:space="0" w:color="auto"/>
              <w:left w:val="single" w:sz="4" w:space="0" w:color="auto"/>
            </w:tcBorders>
            <w:shd w:val="clear" w:color="auto" w:fill="FFFFFF"/>
          </w:tcPr>
          <w:p w:rsidR="00641656"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t>Пункт</w:t>
            </w:r>
            <w:r w:rsidR="00641656" w:rsidRPr="0003007C">
              <w:rPr>
                <w:rFonts w:ascii="Times New Roman" w:hAnsi="Times New Roman" w:cs="Times New Roman"/>
                <w:sz w:val="26"/>
                <w:szCs w:val="26"/>
              </w:rPr>
              <w:t xml:space="preserve"> 6 раздела 1, графа 4 раздела 2 и графа 6 раздела 3.1 справки служащего о доходах - денежные средства и имущество, полученные в порядке дарения</w:t>
            </w:r>
          </w:p>
        </w:tc>
        <w:tc>
          <w:tcPr>
            <w:tcW w:w="5042" w:type="dxa"/>
            <w:tcBorders>
              <w:top w:val="single" w:sz="4" w:space="0" w:color="auto"/>
              <w:left w:val="single" w:sz="4" w:space="0" w:color="auto"/>
              <w:right w:val="single" w:sz="4" w:space="0" w:color="auto"/>
            </w:tcBorders>
            <w:shd w:val="clear" w:color="auto" w:fill="FFFFFF"/>
          </w:tcPr>
          <w:p w:rsidR="00641656" w:rsidRPr="0003007C" w:rsidRDefault="00C330D5" w:rsidP="009F0281">
            <w:pPr>
              <w:jc w:val="both"/>
              <w:rPr>
                <w:rFonts w:ascii="Times New Roman" w:hAnsi="Times New Roman" w:cs="Times New Roman"/>
                <w:sz w:val="26"/>
                <w:szCs w:val="26"/>
              </w:rPr>
            </w:pPr>
            <w:r w:rsidRPr="0003007C">
              <w:rPr>
                <w:rFonts w:ascii="Times New Roman" w:hAnsi="Times New Roman" w:cs="Times New Roman"/>
                <w:sz w:val="26"/>
                <w:szCs w:val="26"/>
              </w:rPr>
              <w:t>Уточнить</w:t>
            </w:r>
            <w:r w:rsidR="00641656" w:rsidRPr="0003007C">
              <w:rPr>
                <w:rFonts w:ascii="Times New Roman" w:hAnsi="Times New Roman" w:cs="Times New Roman"/>
                <w:sz w:val="26"/>
                <w:szCs w:val="26"/>
              </w:rPr>
              <w:t xml:space="preserve"> у служащих, от кого и при каких обстоятельствах получены денежные средства (объекты имущества)</w:t>
            </w:r>
          </w:p>
        </w:tc>
      </w:tr>
      <w:tr w:rsidR="00F1033D" w:rsidRPr="0003007C" w:rsidTr="00D2075E">
        <w:tc>
          <w:tcPr>
            <w:tcW w:w="5322" w:type="dxa"/>
            <w:tcBorders>
              <w:top w:val="single" w:sz="4" w:space="0" w:color="auto"/>
              <w:left w:val="single" w:sz="4" w:space="0" w:color="auto"/>
            </w:tcBorders>
            <w:shd w:val="clear" w:color="auto" w:fill="FFFFFF"/>
            <w:vAlign w:val="bottom"/>
          </w:tcPr>
          <w:p w:rsidR="00D2075E" w:rsidRPr="0003007C" w:rsidRDefault="00D2075E" w:rsidP="009F0281">
            <w:pPr>
              <w:jc w:val="both"/>
              <w:rPr>
                <w:rFonts w:ascii="Times New Roman" w:hAnsi="Times New Roman" w:cs="Times New Roman"/>
                <w:sz w:val="26"/>
                <w:szCs w:val="26"/>
              </w:rPr>
            </w:pPr>
            <w:r w:rsidRPr="0003007C">
              <w:rPr>
                <w:rFonts w:ascii="Times New Roman" w:hAnsi="Times New Roman" w:cs="Times New Roman"/>
                <w:sz w:val="26"/>
                <w:szCs w:val="26"/>
              </w:rPr>
              <w:t>Обязанность</w:t>
            </w:r>
            <w:r w:rsidR="00F1033D" w:rsidRPr="0003007C">
              <w:rPr>
                <w:rFonts w:ascii="Times New Roman" w:hAnsi="Times New Roman" w:cs="Times New Roman"/>
                <w:sz w:val="26"/>
                <w:szCs w:val="26"/>
              </w:rPr>
              <w:t xml:space="preserve"> служащего представлять сведения о своих расходах, а также о расходах своих супруги (супруга) и несовершеннолетних детей по каждой сделке по приобре</w:t>
            </w:r>
            <w:r w:rsidR="00F1033D" w:rsidRPr="0003007C">
              <w:rPr>
                <w:rFonts w:ascii="Times New Roman" w:hAnsi="Times New Roman" w:cs="Times New Roman"/>
                <w:sz w:val="26"/>
                <w:szCs w:val="26"/>
              </w:rPr>
              <w:lastRenderedPageBreak/>
              <w:t xml:space="preserve">тению земельного участка, другого объекта недвижимости, транспортного средства, ценных бумаг (долей участия, паев),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D2075E" w:rsidRPr="0003007C" w:rsidRDefault="00F1033D" w:rsidP="009F0281">
            <w:pPr>
              <w:jc w:val="both"/>
              <w:rPr>
                <w:rStyle w:val="211pt0"/>
                <w:rFonts w:eastAsia="Arial Unicode MS"/>
                <w:sz w:val="26"/>
                <w:szCs w:val="26"/>
              </w:rPr>
            </w:pPr>
            <w:r w:rsidRPr="0003007C">
              <w:rPr>
                <w:rStyle w:val="210pt"/>
                <w:rFonts w:eastAsia="Arial Unicode MS"/>
                <w:sz w:val="26"/>
                <w:szCs w:val="26"/>
                <w:lang w:eastAsia="en-US" w:bidi="en-US"/>
              </w:rPr>
              <w:t>(</w:t>
            </w:r>
            <w:r w:rsidRPr="0003007C">
              <w:rPr>
                <w:rStyle w:val="211pt0"/>
                <w:rFonts w:eastAsia="Arial Unicode MS"/>
                <w:sz w:val="26"/>
                <w:szCs w:val="26"/>
              </w:rPr>
              <w:t xml:space="preserve">статья 8 Федерального закона от 25.12.2008 № 273-ФЗ «О противодействии коррупции», </w:t>
            </w:r>
          </w:p>
          <w:p w:rsidR="00F1033D" w:rsidRPr="0003007C" w:rsidRDefault="00F1033D" w:rsidP="009F0281">
            <w:pPr>
              <w:jc w:val="both"/>
              <w:rPr>
                <w:rFonts w:ascii="Times New Roman" w:hAnsi="Times New Roman" w:cs="Times New Roman"/>
                <w:sz w:val="26"/>
                <w:szCs w:val="26"/>
              </w:rPr>
            </w:pPr>
            <w:r w:rsidRPr="0003007C">
              <w:rPr>
                <w:rStyle w:val="211pt0"/>
                <w:rFonts w:eastAsia="Arial Unicode MS"/>
                <w:sz w:val="26"/>
                <w:szCs w:val="26"/>
              </w:rPr>
              <w:t>часть 1 статьи 3 Федерального закона от 03.12.2012 № 230-ФЗ «О контроле за соответствием расходов лиц, замещающих государственные должности, и иных лиц их доходам</w:t>
            </w:r>
            <w:r w:rsidRPr="0003007C">
              <w:rPr>
                <w:rStyle w:val="210pt"/>
                <w:rFonts w:eastAsia="Arial Unicode MS"/>
                <w:sz w:val="26"/>
                <w:szCs w:val="26"/>
              </w:rPr>
              <w:t>»)</w:t>
            </w:r>
          </w:p>
        </w:tc>
        <w:tc>
          <w:tcPr>
            <w:tcW w:w="4758" w:type="dxa"/>
            <w:tcBorders>
              <w:top w:val="single" w:sz="4" w:space="0" w:color="auto"/>
              <w:left w:val="single" w:sz="4" w:space="0" w:color="auto"/>
            </w:tcBorders>
            <w:shd w:val="clear" w:color="auto" w:fill="FFFFFF"/>
          </w:tcPr>
          <w:p w:rsidR="00F1033D"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lastRenderedPageBreak/>
              <w:t>Разделы</w:t>
            </w:r>
            <w:r w:rsidR="00F1033D" w:rsidRPr="0003007C">
              <w:rPr>
                <w:rFonts w:ascii="Times New Roman" w:hAnsi="Times New Roman" w:cs="Times New Roman"/>
                <w:sz w:val="26"/>
                <w:szCs w:val="26"/>
              </w:rPr>
              <w:t xml:space="preserve"> 3.1, 3.2, 5.1 и 5.2 справок о доходах служащего и членов его семьи -объекты недвижимости, транспортные средства, ценные бумаги (доли участия, </w:t>
            </w:r>
            <w:r w:rsidR="00F1033D" w:rsidRPr="0003007C">
              <w:rPr>
                <w:rFonts w:ascii="Times New Roman" w:hAnsi="Times New Roman" w:cs="Times New Roman"/>
                <w:sz w:val="26"/>
                <w:szCs w:val="26"/>
              </w:rPr>
              <w:lastRenderedPageBreak/>
              <w:t>паи);</w:t>
            </w:r>
          </w:p>
          <w:p w:rsidR="00F1033D" w:rsidRPr="0003007C" w:rsidRDefault="00F1033D" w:rsidP="009F0281">
            <w:pPr>
              <w:jc w:val="center"/>
              <w:rPr>
                <w:rFonts w:ascii="Times New Roman" w:hAnsi="Times New Roman" w:cs="Times New Roman"/>
                <w:sz w:val="26"/>
                <w:szCs w:val="26"/>
              </w:rPr>
            </w:pPr>
            <w:r w:rsidRPr="0003007C">
              <w:rPr>
                <w:rFonts w:ascii="Times New Roman" w:hAnsi="Times New Roman" w:cs="Times New Roman"/>
                <w:sz w:val="26"/>
                <w:szCs w:val="26"/>
              </w:rPr>
              <w:t>раздел 2 справок о доходах служащего и членов его семьи - сведения о расходах</w:t>
            </w:r>
          </w:p>
        </w:tc>
        <w:tc>
          <w:tcPr>
            <w:tcW w:w="5042" w:type="dxa"/>
            <w:tcBorders>
              <w:top w:val="single" w:sz="4" w:space="0" w:color="auto"/>
              <w:left w:val="single" w:sz="4" w:space="0" w:color="auto"/>
              <w:right w:val="single" w:sz="4" w:space="0" w:color="auto"/>
            </w:tcBorders>
            <w:shd w:val="clear" w:color="auto" w:fill="FFFFFF"/>
          </w:tcPr>
          <w:p w:rsidR="00F1033D" w:rsidRPr="0003007C" w:rsidRDefault="00F1033D" w:rsidP="009F0281">
            <w:pPr>
              <w:jc w:val="both"/>
              <w:rPr>
                <w:rFonts w:ascii="Times New Roman" w:hAnsi="Times New Roman" w:cs="Times New Roman"/>
                <w:sz w:val="26"/>
                <w:szCs w:val="26"/>
              </w:rPr>
            </w:pPr>
            <w:r w:rsidRPr="0003007C">
              <w:rPr>
                <w:rFonts w:ascii="Times New Roman" w:hAnsi="Times New Roman" w:cs="Times New Roman"/>
                <w:sz w:val="26"/>
                <w:szCs w:val="26"/>
              </w:rPr>
              <w:lastRenderedPageBreak/>
              <w:t xml:space="preserve">1) </w:t>
            </w:r>
            <w:r w:rsidR="00C330D5" w:rsidRPr="0003007C">
              <w:rPr>
                <w:rFonts w:ascii="Times New Roman" w:hAnsi="Times New Roman" w:cs="Times New Roman"/>
                <w:sz w:val="26"/>
                <w:szCs w:val="26"/>
              </w:rPr>
              <w:t>Сравнить</w:t>
            </w:r>
            <w:r w:rsidRPr="0003007C">
              <w:rPr>
                <w:rFonts w:ascii="Times New Roman" w:hAnsi="Times New Roman" w:cs="Times New Roman"/>
                <w:sz w:val="26"/>
                <w:szCs w:val="26"/>
              </w:rPr>
              <w:t xml:space="preserve"> информацию разделов 3 и 5 со сведениями за предшествующий отчетный период, установить факты появления в собственности служащих объектов не</w:t>
            </w:r>
            <w:r w:rsidRPr="0003007C">
              <w:rPr>
                <w:rFonts w:ascii="Times New Roman" w:hAnsi="Times New Roman" w:cs="Times New Roman"/>
                <w:sz w:val="26"/>
                <w:szCs w:val="26"/>
              </w:rPr>
              <w:lastRenderedPageBreak/>
              <w:t>движимости, транспортных средств, цен</w:t>
            </w:r>
            <w:r w:rsidR="00C330D5" w:rsidRPr="0003007C">
              <w:rPr>
                <w:rFonts w:ascii="Times New Roman" w:hAnsi="Times New Roman" w:cs="Times New Roman"/>
                <w:sz w:val="26"/>
                <w:szCs w:val="26"/>
              </w:rPr>
              <w:t>ных бумаг (долей участия, паев).</w:t>
            </w:r>
          </w:p>
          <w:p w:rsidR="00F1033D" w:rsidRPr="0003007C" w:rsidRDefault="00F1033D" w:rsidP="009F0281">
            <w:pPr>
              <w:jc w:val="both"/>
              <w:rPr>
                <w:rFonts w:ascii="Times New Roman" w:hAnsi="Times New Roman" w:cs="Times New Roman"/>
                <w:sz w:val="26"/>
                <w:szCs w:val="26"/>
              </w:rPr>
            </w:pPr>
            <w:r w:rsidRPr="0003007C">
              <w:rPr>
                <w:rFonts w:ascii="Times New Roman" w:hAnsi="Times New Roman" w:cs="Times New Roman"/>
                <w:sz w:val="26"/>
                <w:szCs w:val="26"/>
              </w:rPr>
              <w:t xml:space="preserve">2) </w:t>
            </w:r>
            <w:r w:rsidR="00C330D5" w:rsidRPr="0003007C">
              <w:rPr>
                <w:rFonts w:ascii="Times New Roman" w:hAnsi="Times New Roman" w:cs="Times New Roman"/>
                <w:sz w:val="26"/>
                <w:szCs w:val="26"/>
              </w:rPr>
              <w:t>Сравнить</w:t>
            </w:r>
            <w:r w:rsidRPr="0003007C">
              <w:rPr>
                <w:rFonts w:ascii="Times New Roman" w:hAnsi="Times New Roman" w:cs="Times New Roman"/>
                <w:sz w:val="26"/>
                <w:szCs w:val="26"/>
              </w:rPr>
              <w:t xml:space="preserve"> сумму сделок по приобретению объектов недвижимости, транспортных средств, ценных бумаг (долей участия, паев) с совокупным доходом служащего и его супруги (супруга) за три последних года, п</w:t>
            </w:r>
            <w:r w:rsidR="00C330D5" w:rsidRPr="0003007C">
              <w:rPr>
                <w:rFonts w:ascii="Times New Roman" w:hAnsi="Times New Roman" w:cs="Times New Roman"/>
                <w:sz w:val="26"/>
                <w:szCs w:val="26"/>
              </w:rPr>
              <w:t>редшествующих отчетному периоду.</w:t>
            </w:r>
          </w:p>
          <w:p w:rsidR="00F1033D" w:rsidRPr="0003007C" w:rsidRDefault="00F1033D" w:rsidP="009F0281">
            <w:pPr>
              <w:jc w:val="both"/>
              <w:rPr>
                <w:rFonts w:ascii="Times New Roman" w:hAnsi="Times New Roman" w:cs="Times New Roman"/>
                <w:sz w:val="26"/>
                <w:szCs w:val="26"/>
              </w:rPr>
            </w:pPr>
            <w:r w:rsidRPr="0003007C">
              <w:rPr>
                <w:rFonts w:ascii="Times New Roman" w:hAnsi="Times New Roman" w:cs="Times New Roman"/>
                <w:sz w:val="26"/>
                <w:szCs w:val="26"/>
              </w:rPr>
              <w:t xml:space="preserve">3) </w:t>
            </w:r>
            <w:r w:rsidR="00C330D5" w:rsidRPr="0003007C">
              <w:rPr>
                <w:rFonts w:ascii="Times New Roman" w:hAnsi="Times New Roman" w:cs="Times New Roman"/>
                <w:sz w:val="26"/>
                <w:szCs w:val="26"/>
              </w:rPr>
              <w:t>Если</w:t>
            </w:r>
            <w:r w:rsidRPr="0003007C">
              <w:rPr>
                <w:rFonts w:ascii="Times New Roman" w:hAnsi="Times New Roman" w:cs="Times New Roman"/>
                <w:sz w:val="26"/>
                <w:szCs w:val="26"/>
              </w:rPr>
              <w:t xml:space="preserve"> сумма сделок превышает общий доход, проанализировать сведения раздела 2, в том числе источники получения средств, за счет которых совершены эти сделки.</w:t>
            </w:r>
          </w:p>
        </w:tc>
      </w:tr>
      <w:tr w:rsidR="00F1033D" w:rsidRPr="0003007C" w:rsidTr="00D2075E">
        <w:tc>
          <w:tcPr>
            <w:tcW w:w="5322" w:type="dxa"/>
            <w:tcBorders>
              <w:top w:val="single" w:sz="4" w:space="0" w:color="auto"/>
              <w:left w:val="single" w:sz="4" w:space="0" w:color="auto"/>
              <w:bottom w:val="single" w:sz="4" w:space="0" w:color="auto"/>
            </w:tcBorders>
            <w:shd w:val="clear" w:color="auto" w:fill="FFFFFF"/>
            <w:vAlign w:val="bottom"/>
          </w:tcPr>
          <w:p w:rsidR="00D2075E" w:rsidRPr="0003007C" w:rsidRDefault="00D2075E" w:rsidP="009F0281">
            <w:pPr>
              <w:jc w:val="both"/>
              <w:rPr>
                <w:rFonts w:ascii="Times New Roman" w:hAnsi="Times New Roman" w:cs="Times New Roman"/>
                <w:sz w:val="26"/>
                <w:szCs w:val="26"/>
              </w:rPr>
            </w:pPr>
            <w:r w:rsidRPr="0003007C">
              <w:rPr>
                <w:rFonts w:ascii="Times New Roman" w:hAnsi="Times New Roman" w:cs="Times New Roman"/>
                <w:sz w:val="26"/>
                <w:szCs w:val="26"/>
              </w:rPr>
              <w:t>Обязанность</w:t>
            </w:r>
            <w:r w:rsidR="00F1033D" w:rsidRPr="0003007C">
              <w:rPr>
                <w:rFonts w:ascii="Times New Roman" w:hAnsi="Times New Roman" w:cs="Times New Roman"/>
                <w:sz w:val="26"/>
                <w:szCs w:val="26"/>
              </w:rPr>
              <w:t xml:space="preserve"> передать принадлежащие ценные бумаги (доли участия, паи в уставных (складочных) капиталах организаций) в доверительное управление в случае, если владение ими приводит или может привести к конфликту интересов </w:t>
            </w:r>
          </w:p>
          <w:p w:rsidR="00F1033D" w:rsidRPr="0003007C" w:rsidRDefault="00F1033D" w:rsidP="009F0281">
            <w:pPr>
              <w:jc w:val="both"/>
              <w:rPr>
                <w:rFonts w:ascii="Times New Roman" w:hAnsi="Times New Roman" w:cs="Times New Roman"/>
                <w:sz w:val="26"/>
                <w:szCs w:val="26"/>
              </w:rPr>
            </w:pPr>
            <w:r w:rsidRPr="0003007C">
              <w:rPr>
                <w:rFonts w:ascii="Times New Roman" w:hAnsi="Times New Roman" w:cs="Times New Roman"/>
                <w:b/>
                <w:i/>
                <w:sz w:val="26"/>
                <w:szCs w:val="26"/>
              </w:rPr>
              <w:t>(часть 2.2 статьи 14.1 Федерального закона от 02.03.2007 № 25-ФЗ)</w:t>
            </w:r>
          </w:p>
        </w:tc>
        <w:tc>
          <w:tcPr>
            <w:tcW w:w="4758" w:type="dxa"/>
            <w:tcBorders>
              <w:top w:val="single" w:sz="4" w:space="0" w:color="auto"/>
              <w:left w:val="single" w:sz="4" w:space="0" w:color="auto"/>
              <w:bottom w:val="single" w:sz="4" w:space="0" w:color="auto"/>
            </w:tcBorders>
            <w:shd w:val="clear" w:color="auto" w:fill="FFFFFF"/>
          </w:tcPr>
          <w:p w:rsidR="00F1033D" w:rsidRPr="0003007C" w:rsidRDefault="00C330D5" w:rsidP="009F0281">
            <w:pPr>
              <w:jc w:val="center"/>
              <w:rPr>
                <w:rFonts w:ascii="Times New Roman" w:hAnsi="Times New Roman" w:cs="Times New Roman"/>
                <w:sz w:val="26"/>
                <w:szCs w:val="26"/>
              </w:rPr>
            </w:pPr>
            <w:r w:rsidRPr="0003007C">
              <w:rPr>
                <w:rFonts w:ascii="Times New Roman" w:hAnsi="Times New Roman" w:cs="Times New Roman"/>
                <w:sz w:val="26"/>
                <w:szCs w:val="26"/>
              </w:rPr>
              <w:t>Разделы</w:t>
            </w:r>
            <w:r w:rsidR="00F1033D" w:rsidRPr="0003007C">
              <w:rPr>
                <w:rFonts w:ascii="Times New Roman" w:hAnsi="Times New Roman" w:cs="Times New Roman"/>
                <w:sz w:val="26"/>
                <w:szCs w:val="26"/>
              </w:rPr>
              <w:t xml:space="preserve"> 5.1 и 5.2 справки служащего о доходах — наличие ценных бумаг (долей участия, паев)</w:t>
            </w:r>
          </w:p>
          <w:p w:rsidR="00AC5711" w:rsidRPr="0003007C" w:rsidRDefault="00AC5711" w:rsidP="009F0281">
            <w:pPr>
              <w:jc w:val="center"/>
              <w:rPr>
                <w:rFonts w:ascii="Times New Roman" w:hAnsi="Times New Roman" w:cs="Times New Roman"/>
                <w:sz w:val="26"/>
                <w:szCs w:val="26"/>
              </w:rPr>
            </w:pPr>
          </w:p>
        </w:tc>
        <w:tc>
          <w:tcPr>
            <w:tcW w:w="5042" w:type="dxa"/>
            <w:tcBorders>
              <w:top w:val="single" w:sz="4" w:space="0" w:color="auto"/>
              <w:left w:val="single" w:sz="4" w:space="0" w:color="auto"/>
              <w:bottom w:val="single" w:sz="4" w:space="0" w:color="auto"/>
              <w:right w:val="single" w:sz="4" w:space="0" w:color="auto"/>
            </w:tcBorders>
            <w:shd w:val="clear" w:color="auto" w:fill="FFFFFF"/>
          </w:tcPr>
          <w:p w:rsidR="00F1033D" w:rsidRPr="0003007C" w:rsidRDefault="00C330D5" w:rsidP="009F0281">
            <w:pPr>
              <w:jc w:val="both"/>
              <w:rPr>
                <w:rFonts w:ascii="Times New Roman" w:hAnsi="Times New Roman" w:cs="Times New Roman"/>
                <w:sz w:val="26"/>
                <w:szCs w:val="26"/>
              </w:rPr>
            </w:pPr>
            <w:r w:rsidRPr="0003007C">
              <w:rPr>
                <w:rFonts w:ascii="Times New Roman" w:hAnsi="Times New Roman" w:cs="Times New Roman"/>
                <w:sz w:val="26"/>
                <w:szCs w:val="26"/>
              </w:rPr>
              <w:t>В</w:t>
            </w:r>
            <w:r w:rsidR="00F1033D" w:rsidRPr="0003007C">
              <w:rPr>
                <w:rFonts w:ascii="Times New Roman" w:hAnsi="Times New Roman" w:cs="Times New Roman"/>
                <w:sz w:val="26"/>
                <w:szCs w:val="26"/>
              </w:rPr>
              <w:t xml:space="preserve"> случае возможного возникновения конфликта интересов проверить наличие копии акта о передаче служащим ценных бумаг (долей участия, паев) в доверительное управление</w:t>
            </w:r>
            <w:r w:rsidRPr="0003007C">
              <w:rPr>
                <w:rFonts w:ascii="Times New Roman" w:hAnsi="Times New Roman" w:cs="Times New Roman"/>
                <w:sz w:val="26"/>
                <w:szCs w:val="26"/>
              </w:rPr>
              <w:t>.</w:t>
            </w:r>
          </w:p>
        </w:tc>
      </w:tr>
      <w:tr w:rsidR="00F1033D" w:rsidRPr="00AC5711" w:rsidTr="00C330D5">
        <w:trPr>
          <w:trHeight w:val="1502"/>
        </w:trPr>
        <w:tc>
          <w:tcPr>
            <w:tcW w:w="5322" w:type="dxa"/>
            <w:vMerge w:val="restart"/>
            <w:tcBorders>
              <w:top w:val="single" w:sz="4" w:space="0" w:color="auto"/>
              <w:left w:val="single" w:sz="4" w:space="0" w:color="auto"/>
            </w:tcBorders>
            <w:shd w:val="clear" w:color="auto" w:fill="FFFFFF"/>
          </w:tcPr>
          <w:p w:rsidR="00F1033D" w:rsidRPr="00AC5711" w:rsidRDefault="00D2075E" w:rsidP="009F0281">
            <w:pPr>
              <w:jc w:val="both"/>
              <w:rPr>
                <w:rFonts w:ascii="Times New Roman" w:hAnsi="Times New Roman" w:cs="Times New Roman"/>
                <w:sz w:val="28"/>
                <w:szCs w:val="28"/>
              </w:rPr>
            </w:pPr>
            <w:r>
              <w:rPr>
                <w:rFonts w:ascii="Times New Roman" w:hAnsi="Times New Roman" w:cs="Times New Roman"/>
                <w:sz w:val="28"/>
                <w:szCs w:val="28"/>
              </w:rPr>
              <w:lastRenderedPageBreak/>
              <w:t>Обязанность</w:t>
            </w:r>
            <w:r w:rsidR="00F1033D" w:rsidRPr="00AC5711">
              <w:rPr>
                <w:rFonts w:ascii="Times New Roman" w:hAnsi="Times New Roman" w:cs="Times New Roman"/>
                <w:sz w:val="28"/>
                <w:szCs w:val="28"/>
              </w:rPr>
              <w:t xml:space="preserve"> уведомлять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2E2CEE" w:rsidRDefault="00D2075E" w:rsidP="009F0281">
            <w:pPr>
              <w:jc w:val="both"/>
              <w:rPr>
                <w:rStyle w:val="211pt0"/>
                <w:rFonts w:eastAsia="Arial Unicode MS"/>
                <w:sz w:val="28"/>
                <w:szCs w:val="28"/>
              </w:rPr>
            </w:pPr>
            <w:r>
              <w:rPr>
                <w:rStyle w:val="211pt0"/>
                <w:rFonts w:eastAsia="Arial Unicode MS"/>
                <w:sz w:val="28"/>
                <w:szCs w:val="28"/>
              </w:rPr>
              <w:t>(</w:t>
            </w:r>
            <w:r w:rsidR="00F1033D" w:rsidRPr="00AC5711">
              <w:rPr>
                <w:rStyle w:val="211pt0"/>
                <w:rFonts w:eastAsia="Arial Unicode MS"/>
                <w:sz w:val="28"/>
                <w:szCs w:val="28"/>
              </w:rPr>
              <w:t>статья 14.1 Федерального закона от 02.03.2007</w:t>
            </w:r>
            <w:r>
              <w:rPr>
                <w:rStyle w:val="211pt0"/>
                <w:rFonts w:eastAsia="Arial Unicode MS"/>
                <w:sz w:val="28"/>
                <w:szCs w:val="28"/>
              </w:rPr>
              <w:t xml:space="preserve"> №</w:t>
            </w:r>
            <w:r w:rsidR="00F1033D" w:rsidRPr="00AC5711">
              <w:rPr>
                <w:rStyle w:val="211pt0"/>
                <w:rFonts w:eastAsia="Arial Unicode MS"/>
                <w:sz w:val="28"/>
                <w:szCs w:val="28"/>
              </w:rPr>
              <w:t xml:space="preserve">25-ФЗ, </w:t>
            </w:r>
          </w:p>
          <w:p w:rsidR="00F1033D" w:rsidRPr="00AC5711" w:rsidRDefault="00F1033D" w:rsidP="009F0281">
            <w:pPr>
              <w:jc w:val="both"/>
              <w:rPr>
                <w:rFonts w:ascii="Times New Roman" w:hAnsi="Times New Roman" w:cs="Times New Roman"/>
                <w:sz w:val="28"/>
                <w:szCs w:val="28"/>
              </w:rPr>
            </w:pPr>
            <w:r w:rsidRPr="00AC5711">
              <w:rPr>
                <w:rStyle w:val="211pt0"/>
                <w:rFonts w:eastAsia="Arial Unicode MS"/>
                <w:sz w:val="28"/>
                <w:szCs w:val="28"/>
              </w:rPr>
              <w:t>статьи 10, 11 Федерального закона от 25.12.2008 № 273-ФЗ)</w:t>
            </w:r>
          </w:p>
        </w:tc>
        <w:tc>
          <w:tcPr>
            <w:tcW w:w="4758" w:type="dxa"/>
            <w:tcBorders>
              <w:top w:val="single" w:sz="4" w:space="0" w:color="auto"/>
              <w:left w:val="single" w:sz="4" w:space="0" w:color="auto"/>
            </w:tcBorders>
            <w:shd w:val="clear" w:color="auto" w:fill="FFFFFF"/>
          </w:tcPr>
          <w:p w:rsidR="00F1033D" w:rsidRPr="00AC5711" w:rsidRDefault="00C330D5" w:rsidP="003F52F7">
            <w:pPr>
              <w:jc w:val="center"/>
              <w:rPr>
                <w:rFonts w:ascii="Times New Roman" w:hAnsi="Times New Roman" w:cs="Times New Roman"/>
                <w:sz w:val="28"/>
                <w:szCs w:val="28"/>
              </w:rPr>
            </w:pPr>
            <w:r>
              <w:rPr>
                <w:rFonts w:ascii="Times New Roman" w:hAnsi="Times New Roman" w:cs="Times New Roman"/>
                <w:sz w:val="28"/>
                <w:szCs w:val="28"/>
              </w:rPr>
              <w:t>Раздел</w:t>
            </w:r>
            <w:r w:rsidR="00F1033D" w:rsidRPr="00AC5711">
              <w:rPr>
                <w:rFonts w:ascii="Times New Roman" w:hAnsi="Times New Roman" w:cs="Times New Roman"/>
                <w:sz w:val="28"/>
                <w:szCs w:val="28"/>
              </w:rPr>
              <w:t xml:space="preserve"> 11 анкеты по форме, утвержденной распоряжением Правительства РФ от 26.05.2005 № 667-р </w:t>
            </w:r>
            <w:r w:rsidR="00AC5711" w:rsidRPr="00AC5711">
              <w:rPr>
                <w:rFonts w:ascii="Times New Roman" w:hAnsi="Times New Roman" w:cs="Times New Roman"/>
                <w:sz w:val="28"/>
                <w:szCs w:val="28"/>
              </w:rPr>
              <w:t>(в ред. от 05.03.2018)</w:t>
            </w:r>
            <w:r w:rsidR="0003007C">
              <w:rPr>
                <w:rFonts w:ascii="Times New Roman" w:hAnsi="Times New Roman" w:cs="Times New Roman"/>
                <w:sz w:val="28"/>
                <w:szCs w:val="28"/>
              </w:rPr>
              <w:t xml:space="preserve"> </w:t>
            </w:r>
            <w:r w:rsidR="00F1033D" w:rsidRPr="00AC5711">
              <w:rPr>
                <w:rFonts w:ascii="Times New Roman" w:hAnsi="Times New Roman" w:cs="Times New Roman"/>
                <w:sz w:val="28"/>
                <w:szCs w:val="28"/>
              </w:rPr>
              <w:t xml:space="preserve">- организации, в которых работал служащий до поступления на </w:t>
            </w:r>
            <w:r w:rsidR="003F52F7">
              <w:rPr>
                <w:rFonts w:ascii="Times New Roman" w:hAnsi="Times New Roman" w:cs="Times New Roman"/>
                <w:sz w:val="28"/>
                <w:szCs w:val="28"/>
              </w:rPr>
              <w:t xml:space="preserve">муниципальную </w:t>
            </w:r>
            <w:r w:rsidR="00F1033D" w:rsidRPr="00AC5711">
              <w:rPr>
                <w:rFonts w:ascii="Times New Roman" w:hAnsi="Times New Roman" w:cs="Times New Roman"/>
                <w:sz w:val="28"/>
                <w:szCs w:val="28"/>
              </w:rPr>
              <w:t>службу</w:t>
            </w:r>
          </w:p>
        </w:tc>
        <w:tc>
          <w:tcPr>
            <w:tcW w:w="5042" w:type="dxa"/>
            <w:vMerge w:val="restart"/>
            <w:tcBorders>
              <w:top w:val="single" w:sz="4" w:space="0" w:color="auto"/>
              <w:left w:val="single" w:sz="4" w:space="0" w:color="auto"/>
              <w:right w:val="single" w:sz="4" w:space="0" w:color="auto"/>
            </w:tcBorders>
            <w:shd w:val="clear" w:color="auto" w:fill="FFFFFF"/>
          </w:tcPr>
          <w:p w:rsidR="00444F87" w:rsidRDefault="00F1033D" w:rsidP="009F0281">
            <w:pPr>
              <w:jc w:val="both"/>
              <w:rPr>
                <w:rFonts w:ascii="Times New Roman" w:hAnsi="Times New Roman" w:cs="Times New Roman"/>
                <w:sz w:val="28"/>
                <w:szCs w:val="28"/>
              </w:rPr>
            </w:pPr>
            <w:r w:rsidRPr="00AC5711">
              <w:rPr>
                <w:rFonts w:ascii="Times New Roman" w:hAnsi="Times New Roman" w:cs="Times New Roman"/>
                <w:sz w:val="28"/>
                <w:szCs w:val="28"/>
              </w:rPr>
              <w:t xml:space="preserve">1) </w:t>
            </w:r>
            <w:r w:rsidR="00444F87">
              <w:rPr>
                <w:rFonts w:ascii="Times New Roman" w:hAnsi="Times New Roman" w:cs="Times New Roman"/>
                <w:sz w:val="28"/>
                <w:szCs w:val="28"/>
              </w:rPr>
              <w:t>Проводить</w:t>
            </w:r>
            <w:r w:rsidRPr="00AC5711">
              <w:rPr>
                <w:rFonts w:ascii="Times New Roman" w:hAnsi="Times New Roman" w:cs="Times New Roman"/>
                <w:sz w:val="28"/>
                <w:szCs w:val="28"/>
              </w:rPr>
              <w:t xml:space="preserve"> анализ указанных сведений на наличие аффилированности - взаимодействие органа, в котором служащий замещает должность, с организациями:</w:t>
            </w:r>
          </w:p>
          <w:p w:rsidR="00444F87" w:rsidRDefault="00444F87" w:rsidP="009F0281">
            <w:pPr>
              <w:jc w:val="both"/>
              <w:rPr>
                <w:rFonts w:ascii="Times New Roman" w:hAnsi="Times New Roman" w:cs="Times New Roman"/>
                <w:sz w:val="28"/>
                <w:szCs w:val="28"/>
              </w:rPr>
            </w:pPr>
            <w:r>
              <w:rPr>
                <w:rFonts w:ascii="Times New Roman" w:hAnsi="Times New Roman" w:cs="Times New Roman"/>
                <w:sz w:val="28"/>
                <w:szCs w:val="28"/>
              </w:rPr>
              <w:t xml:space="preserve">- </w:t>
            </w:r>
            <w:r w:rsidR="00F1033D" w:rsidRPr="00AC5711">
              <w:rPr>
                <w:rFonts w:ascii="Times New Roman" w:hAnsi="Times New Roman" w:cs="Times New Roman"/>
                <w:sz w:val="28"/>
                <w:szCs w:val="28"/>
              </w:rPr>
              <w:t>в которых служащий работал до поступления на муниципальную службу,</w:t>
            </w:r>
          </w:p>
          <w:p w:rsidR="00444F87" w:rsidRDefault="00F1033D" w:rsidP="009F0281">
            <w:pPr>
              <w:jc w:val="both"/>
              <w:rPr>
                <w:rFonts w:ascii="Times New Roman" w:hAnsi="Times New Roman" w:cs="Times New Roman"/>
                <w:sz w:val="28"/>
                <w:szCs w:val="28"/>
              </w:rPr>
            </w:pPr>
            <w:r w:rsidRPr="00AC5711">
              <w:rPr>
                <w:rFonts w:ascii="Times New Roman" w:hAnsi="Times New Roman" w:cs="Times New Roman"/>
                <w:sz w:val="28"/>
                <w:szCs w:val="28"/>
              </w:rPr>
              <w:t>- в которых служащий осуществлял иную оплачиваемую деятельность,</w:t>
            </w:r>
          </w:p>
          <w:p w:rsidR="00444F87" w:rsidRDefault="00444F87" w:rsidP="009F0281">
            <w:pPr>
              <w:jc w:val="both"/>
              <w:rPr>
                <w:rFonts w:ascii="Times New Roman" w:hAnsi="Times New Roman" w:cs="Times New Roman"/>
                <w:sz w:val="28"/>
                <w:szCs w:val="28"/>
              </w:rPr>
            </w:pPr>
            <w:r>
              <w:rPr>
                <w:rFonts w:ascii="Times New Roman" w:hAnsi="Times New Roman" w:cs="Times New Roman"/>
                <w:sz w:val="28"/>
                <w:szCs w:val="28"/>
              </w:rPr>
              <w:t xml:space="preserve">- </w:t>
            </w:r>
            <w:r w:rsidR="00F1033D" w:rsidRPr="00AC5711">
              <w:rPr>
                <w:rFonts w:ascii="Times New Roman" w:hAnsi="Times New Roman" w:cs="Times New Roman"/>
                <w:sz w:val="28"/>
                <w:szCs w:val="28"/>
              </w:rPr>
              <w:t>где работают родители, братья, сестры, дети, супруги (в том числе бывшие) служащего,</w:t>
            </w:r>
          </w:p>
          <w:p w:rsidR="00F1033D" w:rsidRPr="00AC5711" w:rsidRDefault="00444F87" w:rsidP="009F0281">
            <w:pPr>
              <w:jc w:val="both"/>
              <w:rPr>
                <w:rFonts w:ascii="Times New Roman" w:hAnsi="Times New Roman" w:cs="Times New Roman"/>
                <w:sz w:val="28"/>
                <w:szCs w:val="28"/>
              </w:rPr>
            </w:pPr>
            <w:r>
              <w:rPr>
                <w:rFonts w:ascii="Times New Roman" w:hAnsi="Times New Roman" w:cs="Times New Roman"/>
                <w:sz w:val="28"/>
                <w:szCs w:val="28"/>
              </w:rPr>
              <w:t xml:space="preserve">- </w:t>
            </w:r>
            <w:r w:rsidR="00F1033D" w:rsidRPr="00AC5711">
              <w:rPr>
                <w:rFonts w:ascii="Times New Roman" w:hAnsi="Times New Roman" w:cs="Times New Roman"/>
                <w:sz w:val="28"/>
                <w:szCs w:val="28"/>
              </w:rPr>
              <w:t>ценными бумагами (долями, паями) которых</w:t>
            </w:r>
            <w:r w:rsidR="0003007C">
              <w:rPr>
                <w:rFonts w:ascii="Times New Roman" w:hAnsi="Times New Roman" w:cs="Times New Roman"/>
                <w:sz w:val="28"/>
                <w:szCs w:val="28"/>
              </w:rPr>
              <w:t xml:space="preserve"> </w:t>
            </w:r>
            <w:r w:rsidR="00F1033D" w:rsidRPr="00AC5711">
              <w:rPr>
                <w:rFonts w:ascii="Times New Roman" w:hAnsi="Times New Roman" w:cs="Times New Roman"/>
                <w:sz w:val="28"/>
                <w:szCs w:val="28"/>
              </w:rPr>
              <w:t>владеют служащий и члены его семьи;</w:t>
            </w:r>
          </w:p>
          <w:p w:rsidR="00F1033D" w:rsidRPr="00AC5711" w:rsidRDefault="00F1033D" w:rsidP="009F0281">
            <w:pPr>
              <w:jc w:val="both"/>
              <w:rPr>
                <w:rFonts w:ascii="Times New Roman" w:hAnsi="Times New Roman" w:cs="Times New Roman"/>
                <w:sz w:val="28"/>
                <w:szCs w:val="28"/>
              </w:rPr>
            </w:pPr>
            <w:r w:rsidRPr="00AC5711">
              <w:rPr>
                <w:rFonts w:ascii="Times New Roman" w:hAnsi="Times New Roman" w:cs="Times New Roman"/>
                <w:sz w:val="28"/>
                <w:szCs w:val="28"/>
              </w:rPr>
              <w:t xml:space="preserve">2) </w:t>
            </w:r>
            <w:r w:rsidR="00444F87">
              <w:rPr>
                <w:rFonts w:ascii="Times New Roman" w:hAnsi="Times New Roman" w:cs="Times New Roman"/>
                <w:sz w:val="28"/>
                <w:szCs w:val="28"/>
              </w:rPr>
              <w:t>Определить</w:t>
            </w:r>
            <w:r w:rsidRPr="00AC5711">
              <w:rPr>
                <w:rFonts w:ascii="Times New Roman" w:hAnsi="Times New Roman" w:cs="Times New Roman"/>
                <w:sz w:val="28"/>
                <w:szCs w:val="28"/>
              </w:rPr>
              <w:t>, участвовал ли служащий в осуществлении функций управления (административно-властных полномочий) в отношении аффилированных организаций;</w:t>
            </w:r>
          </w:p>
          <w:p w:rsidR="00F1033D" w:rsidRPr="00444F87" w:rsidRDefault="00F1033D" w:rsidP="009F0281">
            <w:pPr>
              <w:jc w:val="both"/>
              <w:rPr>
                <w:rFonts w:ascii="Times New Roman" w:hAnsi="Times New Roman" w:cs="Times New Roman"/>
                <w:sz w:val="28"/>
                <w:szCs w:val="28"/>
              </w:rPr>
            </w:pPr>
            <w:r w:rsidRPr="00AC5711">
              <w:rPr>
                <w:rFonts w:ascii="Times New Roman" w:hAnsi="Times New Roman" w:cs="Times New Roman"/>
                <w:sz w:val="28"/>
                <w:szCs w:val="28"/>
              </w:rPr>
              <w:t xml:space="preserve">3) </w:t>
            </w:r>
            <w:r w:rsidR="00444F87">
              <w:rPr>
                <w:rFonts w:ascii="Times New Roman" w:hAnsi="Times New Roman" w:cs="Times New Roman"/>
                <w:sz w:val="28"/>
                <w:szCs w:val="28"/>
              </w:rPr>
              <w:t xml:space="preserve">При </w:t>
            </w:r>
            <w:r w:rsidRPr="00AC5711">
              <w:rPr>
                <w:rFonts w:ascii="Times New Roman" w:hAnsi="Times New Roman" w:cs="Times New Roman"/>
                <w:sz w:val="28"/>
                <w:szCs w:val="28"/>
              </w:rPr>
              <w:t>установлении аффилированности проверить наличие соответствующего уведомления служащего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и правового акта о мерах по урегулированию ситуации</w:t>
            </w:r>
            <w:r w:rsidR="00444F87">
              <w:rPr>
                <w:rFonts w:ascii="Times New Roman" w:hAnsi="Times New Roman" w:cs="Times New Roman"/>
                <w:sz w:val="28"/>
                <w:szCs w:val="28"/>
              </w:rPr>
              <w:t>.</w:t>
            </w:r>
          </w:p>
        </w:tc>
      </w:tr>
      <w:tr w:rsidR="00F1033D" w:rsidRPr="00AC5711" w:rsidTr="00D2075E">
        <w:trPr>
          <w:trHeight w:val="1594"/>
        </w:trPr>
        <w:tc>
          <w:tcPr>
            <w:tcW w:w="5322" w:type="dxa"/>
            <w:vMerge/>
            <w:tcBorders>
              <w:left w:val="single" w:sz="4" w:space="0" w:color="auto"/>
            </w:tcBorders>
            <w:shd w:val="clear" w:color="auto" w:fill="FFFFFF"/>
          </w:tcPr>
          <w:p w:rsidR="00F1033D" w:rsidRPr="00AC5711" w:rsidRDefault="00F1033D" w:rsidP="00AC5711">
            <w:pPr>
              <w:jc w:val="center"/>
              <w:rPr>
                <w:rFonts w:ascii="Times New Roman" w:hAnsi="Times New Roman" w:cs="Times New Roman"/>
                <w:sz w:val="28"/>
                <w:szCs w:val="28"/>
              </w:rPr>
            </w:pPr>
          </w:p>
        </w:tc>
        <w:tc>
          <w:tcPr>
            <w:tcW w:w="4758" w:type="dxa"/>
            <w:tcBorders>
              <w:top w:val="single" w:sz="4" w:space="0" w:color="auto"/>
              <w:left w:val="single" w:sz="4" w:space="0" w:color="auto"/>
            </w:tcBorders>
            <w:shd w:val="clear" w:color="auto" w:fill="FFFFFF"/>
          </w:tcPr>
          <w:p w:rsidR="00F1033D" w:rsidRPr="00AC5711" w:rsidRDefault="00C330D5" w:rsidP="00AC5711">
            <w:pPr>
              <w:jc w:val="center"/>
              <w:rPr>
                <w:rFonts w:ascii="Times New Roman" w:hAnsi="Times New Roman" w:cs="Times New Roman"/>
                <w:sz w:val="28"/>
                <w:szCs w:val="28"/>
              </w:rPr>
            </w:pPr>
            <w:r>
              <w:rPr>
                <w:rFonts w:ascii="Times New Roman" w:hAnsi="Times New Roman" w:cs="Times New Roman"/>
                <w:sz w:val="28"/>
                <w:szCs w:val="28"/>
              </w:rPr>
              <w:t>Раздел</w:t>
            </w:r>
            <w:r w:rsidR="00F1033D" w:rsidRPr="00AC5711">
              <w:rPr>
                <w:rFonts w:ascii="Times New Roman" w:hAnsi="Times New Roman" w:cs="Times New Roman"/>
                <w:sz w:val="28"/>
                <w:szCs w:val="28"/>
              </w:rPr>
              <w:t xml:space="preserve"> 13 анкеты - родители, братья, сестры, дети, супруги (в том числе бывшие) и места их работы</w:t>
            </w:r>
          </w:p>
        </w:tc>
        <w:tc>
          <w:tcPr>
            <w:tcW w:w="5042" w:type="dxa"/>
            <w:vMerge/>
            <w:tcBorders>
              <w:left w:val="single" w:sz="4" w:space="0" w:color="auto"/>
              <w:right w:val="single" w:sz="4" w:space="0" w:color="auto"/>
            </w:tcBorders>
            <w:shd w:val="clear" w:color="auto" w:fill="FFFFFF"/>
            <w:vAlign w:val="bottom"/>
          </w:tcPr>
          <w:p w:rsidR="00F1033D" w:rsidRPr="00AC5711" w:rsidRDefault="00F1033D" w:rsidP="00AC5711">
            <w:pPr>
              <w:jc w:val="center"/>
              <w:rPr>
                <w:rFonts w:ascii="Times New Roman" w:hAnsi="Times New Roman" w:cs="Times New Roman"/>
                <w:sz w:val="28"/>
                <w:szCs w:val="28"/>
              </w:rPr>
            </w:pPr>
          </w:p>
        </w:tc>
      </w:tr>
      <w:tr w:rsidR="00F1033D" w:rsidRPr="00AC5711" w:rsidTr="00D2075E">
        <w:trPr>
          <w:trHeight w:val="1563"/>
        </w:trPr>
        <w:tc>
          <w:tcPr>
            <w:tcW w:w="5322" w:type="dxa"/>
            <w:vMerge/>
            <w:tcBorders>
              <w:left w:val="single" w:sz="4" w:space="0" w:color="auto"/>
            </w:tcBorders>
            <w:shd w:val="clear" w:color="auto" w:fill="FFFFFF"/>
          </w:tcPr>
          <w:p w:rsidR="00F1033D" w:rsidRPr="00AC5711" w:rsidRDefault="00F1033D" w:rsidP="00AC5711">
            <w:pPr>
              <w:jc w:val="center"/>
              <w:rPr>
                <w:rFonts w:ascii="Times New Roman" w:hAnsi="Times New Roman" w:cs="Times New Roman"/>
                <w:sz w:val="28"/>
                <w:szCs w:val="28"/>
              </w:rPr>
            </w:pPr>
          </w:p>
        </w:tc>
        <w:tc>
          <w:tcPr>
            <w:tcW w:w="4758" w:type="dxa"/>
            <w:tcBorders>
              <w:top w:val="single" w:sz="4" w:space="0" w:color="auto"/>
              <w:left w:val="single" w:sz="4" w:space="0" w:color="auto"/>
            </w:tcBorders>
            <w:shd w:val="clear" w:color="auto" w:fill="FFFFFF"/>
          </w:tcPr>
          <w:p w:rsidR="00F1033D" w:rsidRPr="00AC5711" w:rsidRDefault="00C330D5" w:rsidP="00AC5711">
            <w:pPr>
              <w:jc w:val="center"/>
              <w:rPr>
                <w:rFonts w:ascii="Times New Roman" w:hAnsi="Times New Roman" w:cs="Times New Roman"/>
                <w:sz w:val="28"/>
                <w:szCs w:val="28"/>
              </w:rPr>
            </w:pPr>
            <w:r>
              <w:rPr>
                <w:rFonts w:ascii="Times New Roman" w:hAnsi="Times New Roman" w:cs="Times New Roman"/>
                <w:sz w:val="28"/>
                <w:szCs w:val="28"/>
              </w:rPr>
              <w:t>Титульный</w:t>
            </w:r>
            <w:r w:rsidR="00F1033D" w:rsidRPr="00AC5711">
              <w:rPr>
                <w:rFonts w:ascii="Times New Roman" w:hAnsi="Times New Roman" w:cs="Times New Roman"/>
                <w:sz w:val="28"/>
                <w:szCs w:val="28"/>
              </w:rPr>
              <w:t xml:space="preserve"> лист и пункт 6 раздела 1 справки служащих о доходах супругов - места работы супругов</w:t>
            </w:r>
          </w:p>
        </w:tc>
        <w:tc>
          <w:tcPr>
            <w:tcW w:w="5042" w:type="dxa"/>
            <w:vMerge/>
            <w:tcBorders>
              <w:left w:val="single" w:sz="4" w:space="0" w:color="auto"/>
              <w:right w:val="single" w:sz="4" w:space="0" w:color="auto"/>
            </w:tcBorders>
            <w:shd w:val="clear" w:color="auto" w:fill="FFFFFF"/>
            <w:vAlign w:val="bottom"/>
          </w:tcPr>
          <w:p w:rsidR="00F1033D" w:rsidRPr="00AC5711" w:rsidRDefault="00F1033D" w:rsidP="00AC5711">
            <w:pPr>
              <w:jc w:val="center"/>
              <w:rPr>
                <w:rFonts w:ascii="Times New Roman" w:hAnsi="Times New Roman" w:cs="Times New Roman"/>
                <w:sz w:val="28"/>
                <w:szCs w:val="28"/>
              </w:rPr>
            </w:pPr>
          </w:p>
        </w:tc>
      </w:tr>
      <w:tr w:rsidR="00F1033D" w:rsidRPr="00AC5711" w:rsidTr="00D2075E">
        <w:trPr>
          <w:trHeight w:val="1716"/>
        </w:trPr>
        <w:tc>
          <w:tcPr>
            <w:tcW w:w="5322" w:type="dxa"/>
            <w:vMerge/>
            <w:tcBorders>
              <w:left w:val="single" w:sz="4" w:space="0" w:color="auto"/>
            </w:tcBorders>
            <w:shd w:val="clear" w:color="auto" w:fill="FFFFFF"/>
          </w:tcPr>
          <w:p w:rsidR="00F1033D" w:rsidRPr="00AC5711" w:rsidRDefault="00F1033D" w:rsidP="00AC5711">
            <w:pPr>
              <w:jc w:val="center"/>
              <w:rPr>
                <w:rFonts w:ascii="Times New Roman" w:hAnsi="Times New Roman" w:cs="Times New Roman"/>
                <w:sz w:val="28"/>
                <w:szCs w:val="28"/>
              </w:rPr>
            </w:pPr>
          </w:p>
        </w:tc>
        <w:tc>
          <w:tcPr>
            <w:tcW w:w="4758" w:type="dxa"/>
            <w:tcBorders>
              <w:top w:val="single" w:sz="4" w:space="0" w:color="auto"/>
              <w:left w:val="single" w:sz="4" w:space="0" w:color="auto"/>
            </w:tcBorders>
            <w:shd w:val="clear" w:color="auto" w:fill="FFFFFF"/>
          </w:tcPr>
          <w:p w:rsidR="00F1033D" w:rsidRPr="00AC5711" w:rsidRDefault="00C330D5" w:rsidP="00AC5711">
            <w:pPr>
              <w:jc w:val="center"/>
              <w:rPr>
                <w:rFonts w:ascii="Times New Roman" w:hAnsi="Times New Roman" w:cs="Times New Roman"/>
                <w:sz w:val="28"/>
                <w:szCs w:val="28"/>
              </w:rPr>
            </w:pPr>
            <w:r>
              <w:rPr>
                <w:rFonts w:ascii="Times New Roman" w:hAnsi="Times New Roman" w:cs="Times New Roman"/>
                <w:sz w:val="28"/>
                <w:szCs w:val="28"/>
              </w:rPr>
              <w:t>Пункты</w:t>
            </w:r>
            <w:r w:rsidR="00F1033D" w:rsidRPr="00AC5711">
              <w:rPr>
                <w:rFonts w:ascii="Times New Roman" w:hAnsi="Times New Roman" w:cs="Times New Roman"/>
                <w:sz w:val="28"/>
                <w:szCs w:val="28"/>
              </w:rPr>
              <w:t xml:space="preserve"> 2, 3, 6 раздела 1 справки служащего о доходах - организации, в которых служащий осуществлял иную оплачиваемую деятельность</w:t>
            </w:r>
          </w:p>
        </w:tc>
        <w:tc>
          <w:tcPr>
            <w:tcW w:w="5042" w:type="dxa"/>
            <w:vMerge/>
            <w:tcBorders>
              <w:left w:val="single" w:sz="4" w:space="0" w:color="auto"/>
              <w:right w:val="single" w:sz="4" w:space="0" w:color="auto"/>
            </w:tcBorders>
            <w:shd w:val="clear" w:color="auto" w:fill="FFFFFF"/>
            <w:vAlign w:val="bottom"/>
          </w:tcPr>
          <w:p w:rsidR="00F1033D" w:rsidRPr="00AC5711" w:rsidRDefault="00F1033D" w:rsidP="00AC5711">
            <w:pPr>
              <w:jc w:val="center"/>
              <w:rPr>
                <w:rFonts w:ascii="Times New Roman" w:hAnsi="Times New Roman" w:cs="Times New Roman"/>
                <w:sz w:val="28"/>
                <w:szCs w:val="28"/>
              </w:rPr>
            </w:pPr>
          </w:p>
        </w:tc>
      </w:tr>
      <w:tr w:rsidR="00F1033D" w:rsidRPr="00AC5711" w:rsidTr="00D2075E">
        <w:trPr>
          <w:trHeight w:val="444"/>
        </w:trPr>
        <w:tc>
          <w:tcPr>
            <w:tcW w:w="5322" w:type="dxa"/>
            <w:vMerge/>
            <w:tcBorders>
              <w:left w:val="single" w:sz="4" w:space="0" w:color="auto"/>
            </w:tcBorders>
            <w:shd w:val="clear" w:color="auto" w:fill="FFFFFF"/>
          </w:tcPr>
          <w:p w:rsidR="00F1033D" w:rsidRPr="00AC5711" w:rsidRDefault="00F1033D" w:rsidP="00AC5711">
            <w:pPr>
              <w:jc w:val="center"/>
              <w:rPr>
                <w:rFonts w:ascii="Times New Roman" w:hAnsi="Times New Roman" w:cs="Times New Roman"/>
                <w:sz w:val="28"/>
                <w:szCs w:val="28"/>
              </w:rPr>
            </w:pPr>
          </w:p>
        </w:tc>
        <w:tc>
          <w:tcPr>
            <w:tcW w:w="4758" w:type="dxa"/>
            <w:tcBorders>
              <w:top w:val="single" w:sz="4" w:space="0" w:color="auto"/>
              <w:left w:val="single" w:sz="4" w:space="0" w:color="auto"/>
              <w:bottom w:val="single" w:sz="4" w:space="0" w:color="auto"/>
            </w:tcBorders>
            <w:shd w:val="clear" w:color="auto" w:fill="FFFFFF"/>
          </w:tcPr>
          <w:p w:rsidR="00F1033D" w:rsidRPr="00AC5711" w:rsidRDefault="00C330D5" w:rsidP="00AC5711">
            <w:pPr>
              <w:jc w:val="center"/>
              <w:rPr>
                <w:rFonts w:ascii="Times New Roman" w:hAnsi="Times New Roman" w:cs="Times New Roman"/>
                <w:sz w:val="28"/>
                <w:szCs w:val="28"/>
              </w:rPr>
            </w:pPr>
            <w:r>
              <w:rPr>
                <w:rFonts w:ascii="Times New Roman" w:hAnsi="Times New Roman" w:cs="Times New Roman"/>
                <w:sz w:val="28"/>
                <w:szCs w:val="28"/>
              </w:rPr>
              <w:t>Разделы</w:t>
            </w:r>
            <w:r w:rsidR="00F1033D" w:rsidRPr="00AC5711">
              <w:rPr>
                <w:rFonts w:ascii="Times New Roman" w:hAnsi="Times New Roman" w:cs="Times New Roman"/>
                <w:sz w:val="28"/>
                <w:szCs w:val="28"/>
              </w:rPr>
              <w:t xml:space="preserve"> 5.1 и 5.2 справок о доходах служащего, его супруги (супруга) и детей - организации, ценными бумагами (долями, паями) которых владеют служащий и члены его семьи</w:t>
            </w:r>
          </w:p>
        </w:tc>
        <w:tc>
          <w:tcPr>
            <w:tcW w:w="5042" w:type="dxa"/>
            <w:vMerge/>
            <w:tcBorders>
              <w:left w:val="single" w:sz="4" w:space="0" w:color="auto"/>
              <w:right w:val="single" w:sz="4" w:space="0" w:color="auto"/>
            </w:tcBorders>
            <w:shd w:val="clear" w:color="auto" w:fill="FFFFFF"/>
            <w:vAlign w:val="bottom"/>
          </w:tcPr>
          <w:p w:rsidR="00F1033D" w:rsidRPr="00AC5711" w:rsidRDefault="00F1033D" w:rsidP="00AC5711">
            <w:pPr>
              <w:jc w:val="center"/>
              <w:rPr>
                <w:rFonts w:ascii="Times New Roman" w:hAnsi="Times New Roman" w:cs="Times New Roman"/>
                <w:sz w:val="28"/>
                <w:szCs w:val="28"/>
              </w:rPr>
            </w:pPr>
          </w:p>
        </w:tc>
      </w:tr>
    </w:tbl>
    <w:p w:rsidR="001567F2" w:rsidRPr="00AC5711" w:rsidRDefault="001567F2" w:rsidP="001567F2">
      <w:pPr>
        <w:rPr>
          <w:rFonts w:ascii="Times New Roman" w:hAnsi="Times New Roman" w:cs="Times New Roman"/>
        </w:rPr>
      </w:pPr>
    </w:p>
    <w:p w:rsidR="00444F87" w:rsidRDefault="001567F2" w:rsidP="009F0281">
      <w:pPr>
        <w:ind w:right="164"/>
        <w:jc w:val="center"/>
        <w:rPr>
          <w:rFonts w:ascii="Times New Roman" w:hAnsi="Times New Roman" w:cs="Times New Roman"/>
          <w:b/>
          <w:sz w:val="28"/>
          <w:szCs w:val="28"/>
        </w:rPr>
      </w:pPr>
      <w:r w:rsidRPr="00444F87">
        <w:rPr>
          <w:rFonts w:ascii="Times New Roman" w:hAnsi="Times New Roman" w:cs="Times New Roman"/>
          <w:b/>
          <w:sz w:val="28"/>
          <w:szCs w:val="28"/>
        </w:rPr>
        <w:lastRenderedPageBreak/>
        <w:t xml:space="preserve">Информация </w:t>
      </w:r>
    </w:p>
    <w:p w:rsidR="001567F2" w:rsidRPr="00444F87" w:rsidRDefault="001567F2" w:rsidP="009F0281">
      <w:pPr>
        <w:ind w:right="164"/>
        <w:jc w:val="center"/>
        <w:rPr>
          <w:rFonts w:ascii="Times New Roman" w:hAnsi="Times New Roman" w:cs="Times New Roman"/>
          <w:b/>
          <w:sz w:val="28"/>
          <w:szCs w:val="28"/>
        </w:rPr>
      </w:pPr>
      <w:r w:rsidRPr="00444F87">
        <w:rPr>
          <w:rFonts w:ascii="Times New Roman" w:hAnsi="Times New Roman" w:cs="Times New Roman"/>
          <w:b/>
          <w:sz w:val="28"/>
          <w:szCs w:val="28"/>
        </w:rPr>
        <w:t xml:space="preserve">в целях выявления возможности </w:t>
      </w:r>
      <w:r w:rsidR="002032A7" w:rsidRPr="00444F87">
        <w:rPr>
          <w:rFonts w:ascii="Times New Roman" w:hAnsi="Times New Roman" w:cs="Times New Roman"/>
          <w:b/>
          <w:sz w:val="28"/>
          <w:szCs w:val="28"/>
        </w:rPr>
        <w:t>возникновения конфликта</w:t>
      </w:r>
      <w:r w:rsidRPr="00444F87">
        <w:rPr>
          <w:rFonts w:ascii="Times New Roman" w:hAnsi="Times New Roman" w:cs="Times New Roman"/>
          <w:b/>
          <w:sz w:val="28"/>
          <w:szCs w:val="28"/>
        </w:rPr>
        <w:t xml:space="preserve"> интересов на </w:t>
      </w:r>
      <w:r w:rsidR="003F52F7">
        <w:rPr>
          <w:rFonts w:ascii="Times New Roman" w:hAnsi="Times New Roman" w:cs="Times New Roman"/>
          <w:b/>
          <w:sz w:val="28"/>
          <w:szCs w:val="28"/>
        </w:rPr>
        <w:t xml:space="preserve">муниципальной </w:t>
      </w:r>
      <w:r w:rsidRPr="00444F87">
        <w:rPr>
          <w:rFonts w:ascii="Times New Roman" w:hAnsi="Times New Roman" w:cs="Times New Roman"/>
          <w:b/>
          <w:sz w:val="28"/>
          <w:szCs w:val="28"/>
        </w:rPr>
        <w:t>службе</w:t>
      </w:r>
    </w:p>
    <w:p w:rsidR="001567F2" w:rsidRPr="001567F2" w:rsidRDefault="001567F2" w:rsidP="009F0281">
      <w:pPr>
        <w:tabs>
          <w:tab w:val="left" w:pos="15168"/>
        </w:tabs>
        <w:ind w:right="4440"/>
        <w:jc w:val="center"/>
        <w:rPr>
          <w:rFonts w:ascii="Times New Roman" w:hAnsi="Times New Roman" w:cs="Times New Roman"/>
        </w:rPr>
      </w:pPr>
    </w:p>
    <w:tbl>
      <w:tblPr>
        <w:tblOverlap w:val="never"/>
        <w:tblW w:w="14991" w:type="dxa"/>
        <w:jc w:val="center"/>
        <w:tblLayout w:type="fixed"/>
        <w:tblCellMar>
          <w:left w:w="10" w:type="dxa"/>
          <w:right w:w="10" w:type="dxa"/>
        </w:tblCellMar>
        <w:tblLook w:val="04A0" w:firstRow="1" w:lastRow="0" w:firstColumn="1" w:lastColumn="0" w:noHBand="0" w:noVBand="1"/>
      </w:tblPr>
      <w:tblGrid>
        <w:gridCol w:w="1963"/>
        <w:gridCol w:w="2112"/>
        <w:gridCol w:w="2122"/>
        <w:gridCol w:w="2131"/>
        <w:gridCol w:w="2157"/>
        <w:gridCol w:w="2370"/>
        <w:gridCol w:w="2136"/>
      </w:tblGrid>
      <w:tr w:rsidR="001567F2" w:rsidRPr="001567F2" w:rsidTr="00444F87">
        <w:trPr>
          <w:trHeight w:hRule="exact" w:val="601"/>
          <w:jc w:val="center"/>
        </w:trPr>
        <w:tc>
          <w:tcPr>
            <w:tcW w:w="1963" w:type="dxa"/>
            <w:vMerge w:val="restart"/>
            <w:tcBorders>
              <w:top w:val="single" w:sz="4" w:space="0" w:color="auto"/>
              <w:left w:val="single" w:sz="4" w:space="0" w:color="auto"/>
            </w:tcBorders>
            <w:shd w:val="clear" w:color="auto" w:fill="FFFFFF"/>
            <w:vAlign w:val="center"/>
          </w:tcPr>
          <w:p w:rsidR="001567F2" w:rsidRPr="001567F2" w:rsidRDefault="001567F2" w:rsidP="00444F87">
            <w:pPr>
              <w:spacing w:line="274" w:lineRule="exact"/>
              <w:jc w:val="center"/>
              <w:rPr>
                <w:rFonts w:ascii="Times New Roman" w:hAnsi="Times New Roman" w:cs="Times New Roman"/>
              </w:rPr>
            </w:pPr>
            <w:r w:rsidRPr="001567F2">
              <w:rPr>
                <w:rFonts w:ascii="Times New Roman" w:hAnsi="Times New Roman" w:cs="Times New Roman"/>
              </w:rPr>
              <w:t>ФИО и должность служащего</w:t>
            </w:r>
          </w:p>
        </w:tc>
        <w:tc>
          <w:tcPr>
            <w:tcW w:w="2112" w:type="dxa"/>
            <w:vMerge w:val="restart"/>
            <w:tcBorders>
              <w:top w:val="single" w:sz="4" w:space="0" w:color="auto"/>
              <w:left w:val="single" w:sz="4" w:space="0" w:color="auto"/>
            </w:tcBorders>
            <w:shd w:val="clear" w:color="auto" w:fill="FFFFFF"/>
            <w:vAlign w:val="center"/>
          </w:tcPr>
          <w:p w:rsidR="001567F2" w:rsidRPr="001567F2" w:rsidRDefault="001567F2" w:rsidP="00444F87">
            <w:pPr>
              <w:spacing w:line="278" w:lineRule="exact"/>
              <w:jc w:val="center"/>
              <w:rPr>
                <w:rFonts w:ascii="Times New Roman" w:hAnsi="Times New Roman" w:cs="Times New Roman"/>
              </w:rPr>
            </w:pPr>
            <w:r w:rsidRPr="001567F2">
              <w:rPr>
                <w:rFonts w:ascii="Times New Roman" w:hAnsi="Times New Roman" w:cs="Times New Roman"/>
              </w:rPr>
              <w:t>Выполнение иной оплачиваемой работы</w:t>
            </w:r>
          </w:p>
        </w:tc>
        <w:tc>
          <w:tcPr>
            <w:tcW w:w="2122" w:type="dxa"/>
            <w:vMerge w:val="restart"/>
            <w:tcBorders>
              <w:top w:val="single" w:sz="4" w:space="0" w:color="auto"/>
              <w:left w:val="single" w:sz="4" w:space="0" w:color="auto"/>
            </w:tcBorders>
            <w:shd w:val="clear" w:color="auto" w:fill="FFFFFF"/>
            <w:vAlign w:val="center"/>
          </w:tcPr>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Наличие</w:t>
            </w:r>
          </w:p>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имущественных</w:t>
            </w:r>
          </w:p>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обязательств</w:t>
            </w:r>
          </w:p>
        </w:tc>
        <w:tc>
          <w:tcPr>
            <w:tcW w:w="6658" w:type="dxa"/>
            <w:gridSpan w:val="3"/>
            <w:tcBorders>
              <w:top w:val="single" w:sz="4" w:space="0" w:color="auto"/>
              <w:left w:val="single" w:sz="4" w:space="0" w:color="auto"/>
            </w:tcBorders>
            <w:shd w:val="clear" w:color="auto" w:fill="FFFFFF"/>
          </w:tcPr>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Лица, способные повлиять на надлежащее исполнение служащим должностных обязанностей*</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Дополнительные сведения, имеющие отношение к возможному возникновению конфликта интересов*</w:t>
            </w:r>
          </w:p>
        </w:tc>
      </w:tr>
      <w:tr w:rsidR="001567F2" w:rsidRPr="001567F2" w:rsidTr="00444F87">
        <w:trPr>
          <w:trHeight w:hRule="exact" w:val="3037"/>
          <w:jc w:val="center"/>
        </w:trPr>
        <w:tc>
          <w:tcPr>
            <w:tcW w:w="1963" w:type="dxa"/>
            <w:vMerge/>
            <w:tcBorders>
              <w:left w:val="single" w:sz="4" w:space="0" w:color="auto"/>
            </w:tcBorders>
            <w:shd w:val="clear" w:color="auto" w:fill="FFFFFF"/>
            <w:vAlign w:val="center"/>
          </w:tcPr>
          <w:p w:rsidR="001567F2" w:rsidRPr="001567F2" w:rsidRDefault="001567F2" w:rsidP="002032A7">
            <w:pPr>
              <w:rPr>
                <w:rFonts w:ascii="Times New Roman" w:hAnsi="Times New Roman" w:cs="Times New Roman"/>
              </w:rPr>
            </w:pPr>
          </w:p>
        </w:tc>
        <w:tc>
          <w:tcPr>
            <w:tcW w:w="2112" w:type="dxa"/>
            <w:vMerge/>
            <w:tcBorders>
              <w:left w:val="single" w:sz="4" w:space="0" w:color="auto"/>
            </w:tcBorders>
            <w:shd w:val="clear" w:color="auto" w:fill="FFFFFF"/>
            <w:vAlign w:val="center"/>
          </w:tcPr>
          <w:p w:rsidR="001567F2" w:rsidRPr="001567F2" w:rsidRDefault="001567F2" w:rsidP="002032A7">
            <w:pPr>
              <w:rPr>
                <w:rFonts w:ascii="Times New Roman" w:hAnsi="Times New Roman" w:cs="Times New Roman"/>
              </w:rPr>
            </w:pPr>
          </w:p>
        </w:tc>
        <w:tc>
          <w:tcPr>
            <w:tcW w:w="2122" w:type="dxa"/>
            <w:vMerge/>
            <w:tcBorders>
              <w:left w:val="single" w:sz="4" w:space="0" w:color="auto"/>
            </w:tcBorders>
            <w:shd w:val="clear" w:color="auto" w:fill="FFFFFF"/>
            <w:vAlign w:val="center"/>
          </w:tcPr>
          <w:p w:rsidR="001567F2" w:rsidRPr="001567F2" w:rsidRDefault="001567F2" w:rsidP="009F0281">
            <w:pPr>
              <w:rPr>
                <w:rFonts w:ascii="Times New Roman" w:hAnsi="Times New Roman" w:cs="Times New Roman"/>
              </w:rPr>
            </w:pPr>
          </w:p>
        </w:tc>
        <w:tc>
          <w:tcPr>
            <w:tcW w:w="2131" w:type="dxa"/>
            <w:tcBorders>
              <w:top w:val="single" w:sz="4" w:space="0" w:color="auto"/>
              <w:left w:val="single" w:sz="4" w:space="0" w:color="auto"/>
            </w:tcBorders>
            <w:shd w:val="clear" w:color="auto" w:fill="FFFFFF"/>
            <w:vAlign w:val="center"/>
          </w:tcPr>
          <w:p w:rsidR="001567F2" w:rsidRPr="001567F2" w:rsidRDefault="001567F2" w:rsidP="009F0281">
            <w:pPr>
              <w:ind w:left="180"/>
              <w:jc w:val="center"/>
              <w:rPr>
                <w:rFonts w:ascii="Times New Roman" w:hAnsi="Times New Roman" w:cs="Times New Roman"/>
              </w:rPr>
            </w:pPr>
            <w:r w:rsidRPr="001567F2">
              <w:rPr>
                <w:rFonts w:ascii="Times New Roman" w:hAnsi="Times New Roman" w:cs="Times New Roman"/>
              </w:rPr>
              <w:t>ФИО данных лиц</w:t>
            </w:r>
          </w:p>
        </w:tc>
        <w:tc>
          <w:tcPr>
            <w:tcW w:w="2157" w:type="dxa"/>
            <w:tcBorders>
              <w:top w:val="single" w:sz="4" w:space="0" w:color="auto"/>
              <w:left w:val="single" w:sz="4" w:space="0" w:color="auto"/>
            </w:tcBorders>
            <w:shd w:val="clear" w:color="auto" w:fill="FFFFFF"/>
            <w:vAlign w:val="center"/>
          </w:tcPr>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Место работы данных лиц (с указанием сферы деятельности)</w:t>
            </w:r>
          </w:p>
        </w:tc>
        <w:tc>
          <w:tcPr>
            <w:tcW w:w="2370" w:type="dxa"/>
            <w:tcBorders>
              <w:top w:val="single" w:sz="4" w:space="0" w:color="auto"/>
              <w:left w:val="single" w:sz="4" w:space="0" w:color="auto"/>
            </w:tcBorders>
            <w:shd w:val="clear" w:color="auto" w:fill="FFFFFF"/>
            <w:vAlign w:val="center"/>
          </w:tcPr>
          <w:p w:rsidR="001567F2" w:rsidRPr="001567F2" w:rsidRDefault="001567F2" w:rsidP="009F0281">
            <w:pPr>
              <w:jc w:val="center"/>
              <w:rPr>
                <w:rFonts w:ascii="Times New Roman" w:hAnsi="Times New Roman" w:cs="Times New Roman"/>
              </w:rPr>
            </w:pPr>
            <w:r w:rsidRPr="001567F2">
              <w:rPr>
                <w:rFonts w:ascii="Times New Roman" w:hAnsi="Times New Roman" w:cs="Times New Roman"/>
              </w:rPr>
              <w:t>Наличие у них ценных бумаг (доли участия, паи в уставных (складочных) капиталах организаций); занятие</w:t>
            </w:r>
            <w:r w:rsidR="0003007C">
              <w:rPr>
                <w:rFonts w:ascii="Times New Roman" w:hAnsi="Times New Roman" w:cs="Times New Roman"/>
              </w:rPr>
              <w:t xml:space="preserve"> </w:t>
            </w:r>
            <w:r w:rsidRPr="001567F2">
              <w:rPr>
                <w:rFonts w:ascii="Times New Roman" w:hAnsi="Times New Roman" w:cs="Times New Roman"/>
              </w:rPr>
              <w:t>предпринимательской деятельностью, участие в управлении хозяйствующим субъектом</w:t>
            </w:r>
          </w:p>
        </w:tc>
        <w:tc>
          <w:tcPr>
            <w:tcW w:w="2136" w:type="dxa"/>
            <w:vMerge/>
            <w:tcBorders>
              <w:left w:val="single" w:sz="4" w:space="0" w:color="auto"/>
              <w:right w:val="single" w:sz="4" w:space="0" w:color="auto"/>
            </w:tcBorders>
            <w:shd w:val="clear" w:color="auto" w:fill="FFFFFF"/>
            <w:vAlign w:val="center"/>
          </w:tcPr>
          <w:p w:rsidR="001567F2" w:rsidRPr="001567F2" w:rsidRDefault="001567F2" w:rsidP="002032A7">
            <w:pPr>
              <w:rPr>
                <w:rFonts w:ascii="Times New Roman" w:hAnsi="Times New Roman" w:cs="Times New Roman"/>
              </w:rPr>
            </w:pPr>
          </w:p>
        </w:tc>
      </w:tr>
      <w:tr w:rsidR="001567F2" w:rsidRPr="001567F2" w:rsidTr="009B717F">
        <w:trPr>
          <w:trHeight w:hRule="exact" w:val="283"/>
          <w:jc w:val="center"/>
        </w:trPr>
        <w:tc>
          <w:tcPr>
            <w:tcW w:w="1963" w:type="dxa"/>
            <w:vMerge w:val="restart"/>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2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1"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57"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370"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6" w:type="dxa"/>
            <w:tcBorders>
              <w:top w:val="single" w:sz="4" w:space="0" w:color="auto"/>
              <w:left w:val="single" w:sz="4" w:space="0" w:color="auto"/>
              <w:right w:val="single" w:sz="4" w:space="0" w:color="auto"/>
            </w:tcBorders>
            <w:shd w:val="clear" w:color="auto" w:fill="FFFFFF"/>
          </w:tcPr>
          <w:p w:rsidR="001567F2" w:rsidRPr="001567F2" w:rsidRDefault="001567F2" w:rsidP="002032A7">
            <w:pPr>
              <w:rPr>
                <w:rFonts w:ascii="Times New Roman" w:hAnsi="Times New Roman" w:cs="Times New Roman"/>
              </w:rPr>
            </w:pPr>
          </w:p>
        </w:tc>
      </w:tr>
      <w:tr w:rsidR="001567F2" w:rsidRPr="001567F2" w:rsidTr="009B717F">
        <w:trPr>
          <w:trHeight w:hRule="exact" w:val="288"/>
          <w:jc w:val="center"/>
        </w:trPr>
        <w:tc>
          <w:tcPr>
            <w:tcW w:w="1963" w:type="dxa"/>
            <w:vMerge/>
            <w:tcBorders>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2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1"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57"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370"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6" w:type="dxa"/>
            <w:tcBorders>
              <w:top w:val="single" w:sz="4" w:space="0" w:color="auto"/>
              <w:left w:val="single" w:sz="4" w:space="0" w:color="auto"/>
              <w:right w:val="single" w:sz="4" w:space="0" w:color="auto"/>
            </w:tcBorders>
            <w:shd w:val="clear" w:color="auto" w:fill="FFFFFF"/>
          </w:tcPr>
          <w:p w:rsidR="001567F2" w:rsidRPr="001567F2" w:rsidRDefault="001567F2" w:rsidP="002032A7">
            <w:pPr>
              <w:rPr>
                <w:rFonts w:ascii="Times New Roman" w:hAnsi="Times New Roman" w:cs="Times New Roman"/>
              </w:rPr>
            </w:pPr>
          </w:p>
        </w:tc>
      </w:tr>
      <w:tr w:rsidR="001567F2" w:rsidRPr="001567F2" w:rsidTr="009B717F">
        <w:trPr>
          <w:trHeight w:hRule="exact" w:val="288"/>
          <w:jc w:val="center"/>
        </w:trPr>
        <w:tc>
          <w:tcPr>
            <w:tcW w:w="1963" w:type="dxa"/>
            <w:vMerge/>
            <w:tcBorders>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1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22"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1"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57"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370" w:type="dxa"/>
            <w:tcBorders>
              <w:top w:val="single" w:sz="4" w:space="0" w:color="auto"/>
              <w:left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6" w:type="dxa"/>
            <w:tcBorders>
              <w:top w:val="single" w:sz="4" w:space="0" w:color="auto"/>
              <w:left w:val="single" w:sz="4" w:space="0" w:color="auto"/>
              <w:right w:val="single" w:sz="4" w:space="0" w:color="auto"/>
            </w:tcBorders>
            <w:shd w:val="clear" w:color="auto" w:fill="FFFFFF"/>
          </w:tcPr>
          <w:p w:rsidR="001567F2" w:rsidRPr="001567F2" w:rsidRDefault="001567F2" w:rsidP="002032A7">
            <w:pPr>
              <w:rPr>
                <w:rFonts w:ascii="Times New Roman" w:hAnsi="Times New Roman" w:cs="Times New Roman"/>
              </w:rPr>
            </w:pPr>
          </w:p>
        </w:tc>
      </w:tr>
      <w:tr w:rsidR="001567F2" w:rsidRPr="001567F2" w:rsidTr="009B717F">
        <w:trPr>
          <w:trHeight w:hRule="exact" w:val="317"/>
          <w:jc w:val="center"/>
        </w:trPr>
        <w:tc>
          <w:tcPr>
            <w:tcW w:w="1963" w:type="dxa"/>
            <w:vMerge/>
            <w:tcBorders>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12" w:type="dxa"/>
            <w:tcBorders>
              <w:top w:val="single" w:sz="4" w:space="0" w:color="auto"/>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1" w:type="dxa"/>
            <w:tcBorders>
              <w:top w:val="single" w:sz="4" w:space="0" w:color="auto"/>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57" w:type="dxa"/>
            <w:tcBorders>
              <w:top w:val="single" w:sz="4" w:space="0" w:color="auto"/>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370" w:type="dxa"/>
            <w:tcBorders>
              <w:top w:val="single" w:sz="4" w:space="0" w:color="auto"/>
              <w:left w:val="single" w:sz="4" w:space="0" w:color="auto"/>
              <w:bottom w:val="single" w:sz="4" w:space="0" w:color="auto"/>
            </w:tcBorders>
            <w:shd w:val="clear" w:color="auto" w:fill="FFFFFF"/>
          </w:tcPr>
          <w:p w:rsidR="001567F2" w:rsidRPr="001567F2" w:rsidRDefault="001567F2" w:rsidP="002032A7">
            <w:pPr>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567F2" w:rsidRPr="001567F2" w:rsidRDefault="001567F2" w:rsidP="002032A7">
            <w:pPr>
              <w:rPr>
                <w:rFonts w:ascii="Times New Roman" w:hAnsi="Times New Roman" w:cs="Times New Roman"/>
              </w:rPr>
            </w:pPr>
          </w:p>
        </w:tc>
      </w:tr>
    </w:tbl>
    <w:p w:rsidR="001567F2" w:rsidRPr="001567F2" w:rsidRDefault="001567F2" w:rsidP="002032A7">
      <w:pPr>
        <w:ind w:left="160" w:firstLine="700"/>
        <w:rPr>
          <w:rFonts w:ascii="Times New Roman" w:hAnsi="Times New Roman" w:cs="Times New Roman"/>
        </w:rPr>
      </w:pPr>
    </w:p>
    <w:p w:rsidR="001567F2" w:rsidRPr="001567F2" w:rsidRDefault="00444F87" w:rsidP="009F0281">
      <w:pPr>
        <w:pStyle w:val="50"/>
        <w:shd w:val="clear" w:color="auto" w:fill="auto"/>
        <w:spacing w:before="0" w:after="0" w:line="240" w:lineRule="auto"/>
        <w:ind w:left="160" w:right="320" w:firstLine="700"/>
        <w:rPr>
          <w:sz w:val="24"/>
          <w:szCs w:val="24"/>
        </w:rPr>
      </w:pPr>
      <w:r>
        <w:rPr>
          <w:rStyle w:val="511pt"/>
          <w:b w:val="0"/>
          <w:bCs w:val="0"/>
          <w:sz w:val="24"/>
          <w:szCs w:val="24"/>
        </w:rPr>
        <w:t xml:space="preserve">* </w:t>
      </w:r>
      <w:r w:rsidR="001567F2" w:rsidRPr="001567F2">
        <w:rPr>
          <w:rStyle w:val="511pt"/>
          <w:b w:val="0"/>
          <w:bCs w:val="0"/>
          <w:sz w:val="24"/>
          <w:szCs w:val="24"/>
        </w:rPr>
        <w:t xml:space="preserve">Лица, способные повлиять на надлежащее исполнение должностных обязанностей (осуществление полномочий) </w:t>
      </w:r>
      <w:r w:rsidR="003F52F7">
        <w:rPr>
          <w:rStyle w:val="511pt"/>
          <w:b w:val="0"/>
          <w:bCs w:val="0"/>
          <w:sz w:val="24"/>
          <w:szCs w:val="24"/>
        </w:rPr>
        <w:t xml:space="preserve">муниципальным </w:t>
      </w:r>
      <w:r w:rsidR="001567F2" w:rsidRPr="001567F2">
        <w:rPr>
          <w:rStyle w:val="511pt"/>
          <w:b w:val="0"/>
          <w:bCs w:val="0"/>
          <w:sz w:val="24"/>
          <w:szCs w:val="24"/>
        </w:rPr>
        <w:t>служащим -</w:t>
      </w:r>
      <w:r w:rsidR="001567F2" w:rsidRPr="001567F2">
        <w:rPr>
          <w:sz w:val="24"/>
          <w:szCs w:val="24"/>
        </w:rPr>
        <w:t xml:space="preserve">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w:t>
      </w:r>
      <w:r w:rsidR="003F52F7">
        <w:rPr>
          <w:sz w:val="24"/>
          <w:szCs w:val="24"/>
        </w:rPr>
        <w:t xml:space="preserve">муниципальный </w:t>
      </w:r>
      <w:r w:rsidR="001567F2" w:rsidRPr="001567F2">
        <w:rPr>
          <w:sz w:val="24"/>
          <w:szCs w:val="24"/>
        </w:rPr>
        <w:t>служащий и (или) лица, состоящие с ним в близком родстве или свойстве, связаны имущественными, корпоративными или иными близкими отношениями.</w:t>
      </w:r>
    </w:p>
    <w:p w:rsidR="0001207A" w:rsidRPr="002032A7" w:rsidRDefault="0001207A" w:rsidP="009F0281">
      <w:pPr>
        <w:pStyle w:val="30"/>
        <w:shd w:val="clear" w:color="auto" w:fill="auto"/>
        <w:spacing w:line="240" w:lineRule="auto"/>
        <w:jc w:val="both"/>
        <w:rPr>
          <w:sz w:val="28"/>
          <w:szCs w:val="28"/>
        </w:rPr>
      </w:pPr>
    </w:p>
    <w:sectPr w:rsidR="0001207A" w:rsidRPr="002032A7" w:rsidSect="001567F2">
      <w:headerReference w:type="default" r:id="rId8"/>
      <w:type w:val="continuous"/>
      <w:pgSz w:w="16837" w:h="11905" w:orient="landscape"/>
      <w:pgMar w:top="1248" w:right="706" w:bottom="715" w:left="12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86" w:rsidRDefault="009C7086">
      <w:r>
        <w:separator/>
      </w:r>
    </w:p>
  </w:endnote>
  <w:endnote w:type="continuationSeparator" w:id="0">
    <w:p w:rsidR="009C7086" w:rsidRDefault="009C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86" w:rsidRDefault="009C7086"/>
  </w:footnote>
  <w:footnote w:type="continuationSeparator" w:id="0">
    <w:p w:rsidR="009C7086" w:rsidRDefault="009C70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3" w:rsidRDefault="00191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14FC"/>
    <w:multiLevelType w:val="multilevel"/>
    <w:tmpl w:val="86DC0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5F1F30"/>
    <w:multiLevelType w:val="multilevel"/>
    <w:tmpl w:val="35B4A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2C7435"/>
    <w:multiLevelType w:val="multilevel"/>
    <w:tmpl w:val="D4847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D1B5D"/>
    <w:multiLevelType w:val="multilevel"/>
    <w:tmpl w:val="339AF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91663"/>
    <w:rsid w:val="0001207A"/>
    <w:rsid w:val="0003007C"/>
    <w:rsid w:val="000B6504"/>
    <w:rsid w:val="000D20CA"/>
    <w:rsid w:val="0010684D"/>
    <w:rsid w:val="0011567C"/>
    <w:rsid w:val="001559E1"/>
    <w:rsid w:val="001567F2"/>
    <w:rsid w:val="00191663"/>
    <w:rsid w:val="002032A7"/>
    <w:rsid w:val="00242666"/>
    <w:rsid w:val="002E2CEE"/>
    <w:rsid w:val="002F0CE4"/>
    <w:rsid w:val="003127D8"/>
    <w:rsid w:val="003554F3"/>
    <w:rsid w:val="003A40D9"/>
    <w:rsid w:val="003E0672"/>
    <w:rsid w:val="003F52F7"/>
    <w:rsid w:val="00444F87"/>
    <w:rsid w:val="00473C3D"/>
    <w:rsid w:val="004F4E1A"/>
    <w:rsid w:val="00503757"/>
    <w:rsid w:val="005C15B6"/>
    <w:rsid w:val="00641656"/>
    <w:rsid w:val="00666AA4"/>
    <w:rsid w:val="006E74EC"/>
    <w:rsid w:val="006F189D"/>
    <w:rsid w:val="00707DE1"/>
    <w:rsid w:val="00736AEB"/>
    <w:rsid w:val="0079466E"/>
    <w:rsid w:val="00794AE7"/>
    <w:rsid w:val="00933D6A"/>
    <w:rsid w:val="009A351A"/>
    <w:rsid w:val="009B717F"/>
    <w:rsid w:val="009C7086"/>
    <w:rsid w:val="009E7FDC"/>
    <w:rsid w:val="009F0281"/>
    <w:rsid w:val="009F7902"/>
    <w:rsid w:val="00A165F2"/>
    <w:rsid w:val="00A41184"/>
    <w:rsid w:val="00A8284C"/>
    <w:rsid w:val="00AB6015"/>
    <w:rsid w:val="00AC5711"/>
    <w:rsid w:val="00B10FEC"/>
    <w:rsid w:val="00B978F4"/>
    <w:rsid w:val="00C0002F"/>
    <w:rsid w:val="00C330D5"/>
    <w:rsid w:val="00CB0367"/>
    <w:rsid w:val="00D2075E"/>
    <w:rsid w:val="00D47ACB"/>
    <w:rsid w:val="00D573C8"/>
    <w:rsid w:val="00D6121C"/>
    <w:rsid w:val="00E54927"/>
    <w:rsid w:val="00E90514"/>
    <w:rsid w:val="00E95887"/>
    <w:rsid w:val="00EC2050"/>
    <w:rsid w:val="00ED2C6D"/>
    <w:rsid w:val="00F1033D"/>
    <w:rsid w:val="00F237D6"/>
    <w:rsid w:val="00F36022"/>
    <w:rsid w:val="00F46866"/>
    <w:rsid w:val="00F97132"/>
    <w:rsid w:val="00FD179B"/>
    <w:rsid w:val="00FF0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0F56E-B9F6-4968-B78A-EE48869A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7D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7DE1"/>
    <w:rPr>
      <w:color w:val="0066CC"/>
      <w:u w:val="single"/>
    </w:rPr>
  </w:style>
  <w:style w:type="character" w:customStyle="1" w:styleId="a4">
    <w:name w:val="Основной текст_"/>
    <w:basedOn w:val="a0"/>
    <w:link w:val="4"/>
    <w:rsid w:val="00707DE1"/>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4"/>
    <w:rsid w:val="00707DE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5">
    <w:name w:val="Колонтитул_"/>
    <w:basedOn w:val="a0"/>
    <w:link w:val="a6"/>
    <w:rsid w:val="00707DE1"/>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sid w:val="00707DE1"/>
    <w:rPr>
      <w:rFonts w:ascii="Times New Roman" w:eastAsia="Times New Roman" w:hAnsi="Times New Roman" w:cs="Times New Roman"/>
      <w:b/>
      <w:bCs/>
      <w:i w:val="0"/>
      <w:iCs w:val="0"/>
      <w:smallCaps w:val="0"/>
      <w:strike w:val="0"/>
      <w:sz w:val="20"/>
      <w:szCs w:val="20"/>
    </w:rPr>
  </w:style>
  <w:style w:type="character" w:customStyle="1" w:styleId="3">
    <w:name w:val="Основной текст (3)_"/>
    <w:basedOn w:val="a0"/>
    <w:link w:val="30"/>
    <w:rsid w:val="00707DE1"/>
    <w:rPr>
      <w:rFonts w:ascii="Times New Roman" w:eastAsia="Times New Roman" w:hAnsi="Times New Roman" w:cs="Times New Roman"/>
      <w:b w:val="0"/>
      <w:bCs w:val="0"/>
      <w:i w:val="0"/>
      <w:iCs w:val="0"/>
      <w:smallCaps w:val="0"/>
      <w:strike w:val="0"/>
      <w:spacing w:val="0"/>
      <w:sz w:val="24"/>
      <w:szCs w:val="24"/>
    </w:rPr>
  </w:style>
  <w:style w:type="character" w:customStyle="1" w:styleId="10pt">
    <w:name w:val="Основной текст + 10 pt;Полужирный;Курсив"/>
    <w:basedOn w:val="a4"/>
    <w:rsid w:val="00707DE1"/>
    <w:rPr>
      <w:rFonts w:ascii="Times New Roman" w:eastAsia="Times New Roman" w:hAnsi="Times New Roman" w:cs="Times New Roman"/>
      <w:b/>
      <w:bCs/>
      <w:i/>
      <w:iCs/>
      <w:smallCaps w:val="0"/>
      <w:strike w:val="0"/>
      <w:spacing w:val="0"/>
      <w:sz w:val="20"/>
      <w:szCs w:val="20"/>
    </w:rPr>
  </w:style>
  <w:style w:type="character" w:customStyle="1" w:styleId="2">
    <w:name w:val="Основной текст (2)_"/>
    <w:basedOn w:val="a0"/>
    <w:link w:val="21"/>
    <w:rsid w:val="00707DE1"/>
    <w:rPr>
      <w:rFonts w:ascii="Times New Roman" w:eastAsia="Times New Roman" w:hAnsi="Times New Roman" w:cs="Times New Roman"/>
      <w:b w:val="0"/>
      <w:bCs w:val="0"/>
      <w:i w:val="0"/>
      <w:iCs w:val="0"/>
      <w:smallCaps w:val="0"/>
      <w:strike w:val="0"/>
      <w:spacing w:val="0"/>
      <w:sz w:val="20"/>
      <w:szCs w:val="20"/>
    </w:rPr>
  </w:style>
  <w:style w:type="character" w:customStyle="1" w:styleId="212pt">
    <w:name w:val="Основной текст (2) + 12 pt;Не полужирный;Не курсив"/>
    <w:basedOn w:val="2"/>
    <w:rsid w:val="00707DE1"/>
    <w:rPr>
      <w:rFonts w:ascii="Times New Roman" w:eastAsia="Times New Roman" w:hAnsi="Times New Roman" w:cs="Times New Roman"/>
      <w:b/>
      <w:bCs/>
      <w:i/>
      <w:iCs/>
      <w:smallCaps w:val="0"/>
      <w:strike w:val="0"/>
      <w:spacing w:val="0"/>
      <w:sz w:val="24"/>
      <w:szCs w:val="24"/>
    </w:rPr>
  </w:style>
  <w:style w:type="character" w:customStyle="1" w:styleId="10pt2">
    <w:name w:val="Основной текст + 10 pt;Полужирный;Курсив2"/>
    <w:basedOn w:val="a4"/>
    <w:rsid w:val="00707DE1"/>
    <w:rPr>
      <w:rFonts w:ascii="Times New Roman" w:eastAsia="Times New Roman" w:hAnsi="Times New Roman" w:cs="Times New Roman"/>
      <w:b/>
      <w:bCs/>
      <w:i/>
      <w:iCs/>
      <w:smallCaps w:val="0"/>
      <w:strike w:val="0"/>
      <w:spacing w:val="0"/>
      <w:sz w:val="20"/>
      <w:szCs w:val="20"/>
    </w:rPr>
  </w:style>
  <w:style w:type="character" w:customStyle="1" w:styleId="212pt2">
    <w:name w:val="Основной текст (2) + 12 pt;Не полужирный;Не курсив2"/>
    <w:basedOn w:val="2"/>
    <w:rsid w:val="00707DE1"/>
    <w:rPr>
      <w:rFonts w:ascii="Times New Roman" w:eastAsia="Times New Roman" w:hAnsi="Times New Roman" w:cs="Times New Roman"/>
      <w:b/>
      <w:bCs/>
      <w:i/>
      <w:iCs/>
      <w:smallCaps w:val="0"/>
      <w:strike w:val="0"/>
      <w:spacing w:val="0"/>
      <w:sz w:val="24"/>
      <w:szCs w:val="24"/>
    </w:rPr>
  </w:style>
  <w:style w:type="character" w:customStyle="1" w:styleId="212pt1">
    <w:name w:val="Основной текст (2) + 12 pt;Не полужирный;Не курсив1"/>
    <w:basedOn w:val="2"/>
    <w:rsid w:val="00707DE1"/>
    <w:rPr>
      <w:rFonts w:ascii="Times New Roman" w:eastAsia="Times New Roman" w:hAnsi="Times New Roman" w:cs="Times New Roman"/>
      <w:b/>
      <w:bCs/>
      <w:i/>
      <w:iCs/>
      <w:smallCaps w:val="0"/>
      <w:strike w:val="0"/>
      <w:spacing w:val="0"/>
      <w:sz w:val="24"/>
      <w:szCs w:val="24"/>
    </w:rPr>
  </w:style>
  <w:style w:type="character" w:customStyle="1" w:styleId="40">
    <w:name w:val="Основной текст (4)_"/>
    <w:basedOn w:val="a0"/>
    <w:link w:val="41"/>
    <w:rsid w:val="00707DE1"/>
    <w:rPr>
      <w:rFonts w:ascii="Times New Roman" w:eastAsia="Times New Roman" w:hAnsi="Times New Roman" w:cs="Times New Roman"/>
      <w:b w:val="0"/>
      <w:bCs w:val="0"/>
      <w:i w:val="0"/>
      <w:iCs w:val="0"/>
      <w:smallCaps w:val="0"/>
      <w:strike w:val="0"/>
      <w:sz w:val="20"/>
      <w:szCs w:val="20"/>
    </w:rPr>
  </w:style>
  <w:style w:type="character" w:customStyle="1" w:styleId="10pt1">
    <w:name w:val="Основной текст + 10 pt;Полужирный;Курсив1"/>
    <w:basedOn w:val="a4"/>
    <w:rsid w:val="00707DE1"/>
    <w:rPr>
      <w:rFonts w:ascii="Times New Roman" w:eastAsia="Times New Roman" w:hAnsi="Times New Roman" w:cs="Times New Roman"/>
      <w:b/>
      <w:bCs/>
      <w:i/>
      <w:iCs/>
      <w:smallCaps w:val="0"/>
      <w:strike w:val="0"/>
      <w:spacing w:val="0"/>
      <w:sz w:val="20"/>
      <w:szCs w:val="20"/>
    </w:rPr>
  </w:style>
  <w:style w:type="character" w:customStyle="1" w:styleId="20">
    <w:name w:val="Основной текст2"/>
    <w:basedOn w:val="a4"/>
    <w:rsid w:val="00707DE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2">
    <w:name w:val="Основной текст (2)"/>
    <w:basedOn w:val="2"/>
    <w:rsid w:val="00707DE1"/>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5">
    <w:name w:val="Основной текст (5)_"/>
    <w:basedOn w:val="a0"/>
    <w:link w:val="50"/>
    <w:rsid w:val="00707DE1"/>
    <w:rPr>
      <w:rFonts w:ascii="Times New Roman" w:eastAsia="Times New Roman" w:hAnsi="Times New Roman" w:cs="Times New Roman"/>
      <w:b w:val="0"/>
      <w:bCs w:val="0"/>
      <w:i w:val="0"/>
      <w:iCs w:val="0"/>
      <w:smallCaps w:val="0"/>
      <w:strike w:val="0"/>
      <w:spacing w:val="0"/>
      <w:sz w:val="21"/>
      <w:szCs w:val="21"/>
    </w:rPr>
  </w:style>
  <w:style w:type="character" w:customStyle="1" w:styleId="510pt">
    <w:name w:val="Основной текст (5) + 10 pt;Полужирный;Курсив"/>
    <w:basedOn w:val="5"/>
    <w:rsid w:val="00707DE1"/>
    <w:rPr>
      <w:rFonts w:ascii="Times New Roman" w:eastAsia="Times New Roman" w:hAnsi="Times New Roman" w:cs="Times New Roman"/>
      <w:b/>
      <w:bCs/>
      <w:i/>
      <w:iCs/>
      <w:smallCaps w:val="0"/>
      <w:strike w:val="0"/>
      <w:spacing w:val="0"/>
      <w:sz w:val="20"/>
      <w:szCs w:val="20"/>
    </w:rPr>
  </w:style>
  <w:style w:type="character" w:customStyle="1" w:styleId="510pt2">
    <w:name w:val="Основной текст (5) + 10 pt;Полужирный;Курсив2"/>
    <w:basedOn w:val="5"/>
    <w:rsid w:val="00707DE1"/>
    <w:rPr>
      <w:rFonts w:ascii="Times New Roman" w:eastAsia="Times New Roman" w:hAnsi="Times New Roman" w:cs="Times New Roman"/>
      <w:b/>
      <w:bCs/>
      <w:i/>
      <w:iCs/>
      <w:smallCaps w:val="0"/>
      <w:strike w:val="0"/>
      <w:spacing w:val="0"/>
      <w:sz w:val="20"/>
      <w:szCs w:val="20"/>
    </w:rPr>
  </w:style>
  <w:style w:type="character" w:customStyle="1" w:styleId="10">
    <w:name w:val="Заголовок №1_"/>
    <w:basedOn w:val="a0"/>
    <w:link w:val="11"/>
    <w:rsid w:val="00707DE1"/>
    <w:rPr>
      <w:rFonts w:ascii="Times New Roman" w:eastAsia="Times New Roman" w:hAnsi="Times New Roman" w:cs="Times New Roman"/>
      <w:b w:val="0"/>
      <w:bCs w:val="0"/>
      <w:i w:val="0"/>
      <w:iCs w:val="0"/>
      <w:smallCaps w:val="0"/>
      <w:strike w:val="0"/>
      <w:spacing w:val="0"/>
      <w:sz w:val="40"/>
      <w:szCs w:val="40"/>
    </w:rPr>
  </w:style>
  <w:style w:type="character" w:customStyle="1" w:styleId="31">
    <w:name w:val="Основной текст3"/>
    <w:basedOn w:val="a4"/>
    <w:rsid w:val="00707DE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pt">
    <w:name w:val="Основной текст + Интервал 1 pt"/>
    <w:basedOn w:val="a4"/>
    <w:rsid w:val="00707DE1"/>
    <w:rPr>
      <w:rFonts w:ascii="Times New Roman" w:eastAsia="Times New Roman" w:hAnsi="Times New Roman" w:cs="Times New Roman"/>
      <w:b w:val="0"/>
      <w:bCs w:val="0"/>
      <w:i w:val="0"/>
      <w:iCs w:val="0"/>
      <w:smallCaps w:val="0"/>
      <w:strike w:val="0"/>
      <w:spacing w:val="30"/>
      <w:sz w:val="24"/>
      <w:szCs w:val="24"/>
    </w:rPr>
  </w:style>
  <w:style w:type="character" w:customStyle="1" w:styleId="6">
    <w:name w:val="Основной текст (6)_"/>
    <w:basedOn w:val="a0"/>
    <w:link w:val="60"/>
    <w:rsid w:val="00707DE1"/>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707DE1"/>
    <w:rPr>
      <w:rFonts w:ascii="Times New Roman" w:eastAsia="Times New Roman" w:hAnsi="Times New Roman" w:cs="Times New Roman"/>
      <w:b w:val="0"/>
      <w:bCs w:val="0"/>
      <w:i w:val="0"/>
      <w:iCs w:val="0"/>
      <w:smallCaps w:val="0"/>
      <w:strike w:val="0"/>
      <w:sz w:val="11"/>
      <w:szCs w:val="11"/>
    </w:rPr>
  </w:style>
  <w:style w:type="character" w:customStyle="1" w:styleId="8">
    <w:name w:val="Основной текст (8)_"/>
    <w:basedOn w:val="a0"/>
    <w:link w:val="80"/>
    <w:rsid w:val="00707DE1"/>
    <w:rPr>
      <w:rFonts w:ascii="Times New Roman" w:eastAsia="Times New Roman" w:hAnsi="Times New Roman" w:cs="Times New Roman"/>
      <w:b w:val="0"/>
      <w:bCs w:val="0"/>
      <w:i w:val="0"/>
      <w:iCs w:val="0"/>
      <w:smallCaps w:val="0"/>
      <w:strike w:val="0"/>
      <w:sz w:val="10"/>
      <w:szCs w:val="10"/>
    </w:rPr>
  </w:style>
  <w:style w:type="character" w:customStyle="1" w:styleId="820pt">
    <w:name w:val="Основной текст (8) + 20 pt;Курсив"/>
    <w:basedOn w:val="8"/>
    <w:rsid w:val="00707DE1"/>
    <w:rPr>
      <w:rFonts w:ascii="Times New Roman" w:eastAsia="Times New Roman" w:hAnsi="Times New Roman" w:cs="Times New Roman"/>
      <w:b w:val="0"/>
      <w:bCs w:val="0"/>
      <w:i/>
      <w:iCs/>
      <w:smallCaps w:val="0"/>
      <w:strike w:val="0"/>
      <w:sz w:val="40"/>
      <w:szCs w:val="40"/>
    </w:rPr>
  </w:style>
  <w:style w:type="character" w:customStyle="1" w:styleId="510pt1">
    <w:name w:val="Основной текст (5) + 10 pt;Полужирный;Курсив1"/>
    <w:basedOn w:val="5"/>
    <w:rsid w:val="00707DE1"/>
    <w:rPr>
      <w:rFonts w:ascii="Times New Roman" w:eastAsia="Times New Roman" w:hAnsi="Times New Roman" w:cs="Times New Roman"/>
      <w:b/>
      <w:bCs/>
      <w:i/>
      <w:iCs/>
      <w:smallCaps w:val="0"/>
      <w:strike w:val="0"/>
      <w:spacing w:val="0"/>
      <w:sz w:val="20"/>
      <w:szCs w:val="20"/>
    </w:rPr>
  </w:style>
  <w:style w:type="character" w:customStyle="1" w:styleId="9">
    <w:name w:val="Основной текст (9)_"/>
    <w:basedOn w:val="a0"/>
    <w:link w:val="90"/>
    <w:rsid w:val="00707DE1"/>
    <w:rPr>
      <w:rFonts w:ascii="Times New Roman" w:eastAsia="Times New Roman" w:hAnsi="Times New Roman" w:cs="Times New Roman"/>
      <w:b w:val="0"/>
      <w:bCs w:val="0"/>
      <w:i w:val="0"/>
      <w:iCs w:val="0"/>
      <w:smallCaps w:val="0"/>
      <w:strike w:val="0"/>
    </w:rPr>
  </w:style>
  <w:style w:type="paragraph" w:customStyle="1" w:styleId="4">
    <w:name w:val="Основной текст4"/>
    <w:basedOn w:val="a"/>
    <w:link w:val="a4"/>
    <w:rsid w:val="00707DE1"/>
    <w:pPr>
      <w:shd w:val="clear" w:color="auto" w:fill="FFFFFF"/>
      <w:spacing w:after="120" w:line="0" w:lineRule="atLeast"/>
      <w:ind w:hanging="200"/>
    </w:pPr>
    <w:rPr>
      <w:rFonts w:ascii="Times New Roman" w:eastAsia="Times New Roman" w:hAnsi="Times New Roman" w:cs="Times New Roman"/>
    </w:rPr>
  </w:style>
  <w:style w:type="paragraph" w:customStyle="1" w:styleId="a6">
    <w:name w:val="Колонтитул"/>
    <w:basedOn w:val="a"/>
    <w:link w:val="a5"/>
    <w:rsid w:val="00707DE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707DE1"/>
    <w:pPr>
      <w:shd w:val="clear" w:color="auto" w:fill="FFFFFF"/>
      <w:spacing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rsid w:val="00707DE1"/>
    <w:pPr>
      <w:shd w:val="clear" w:color="auto" w:fill="FFFFFF"/>
      <w:spacing w:line="254" w:lineRule="exact"/>
      <w:jc w:val="center"/>
    </w:pPr>
    <w:rPr>
      <w:rFonts w:ascii="Times New Roman" w:eastAsia="Times New Roman" w:hAnsi="Times New Roman" w:cs="Times New Roman"/>
      <w:b/>
      <w:bCs/>
      <w:i/>
      <w:iCs/>
      <w:sz w:val="20"/>
      <w:szCs w:val="20"/>
    </w:rPr>
  </w:style>
  <w:style w:type="paragraph" w:customStyle="1" w:styleId="41">
    <w:name w:val="Основной текст (4)"/>
    <w:basedOn w:val="a"/>
    <w:link w:val="40"/>
    <w:rsid w:val="00707DE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707DE1"/>
    <w:pPr>
      <w:shd w:val="clear" w:color="auto" w:fill="FFFFFF"/>
      <w:spacing w:before="300" w:after="180" w:line="254" w:lineRule="exact"/>
      <w:jc w:val="both"/>
    </w:pPr>
    <w:rPr>
      <w:rFonts w:ascii="Times New Roman" w:eastAsia="Times New Roman" w:hAnsi="Times New Roman" w:cs="Times New Roman"/>
      <w:sz w:val="21"/>
      <w:szCs w:val="21"/>
    </w:rPr>
  </w:style>
  <w:style w:type="paragraph" w:customStyle="1" w:styleId="11">
    <w:name w:val="Заголовок №1"/>
    <w:basedOn w:val="a"/>
    <w:link w:val="10"/>
    <w:rsid w:val="00707DE1"/>
    <w:pPr>
      <w:shd w:val="clear" w:color="auto" w:fill="FFFFFF"/>
      <w:spacing w:after="60" w:line="456" w:lineRule="exact"/>
      <w:jc w:val="center"/>
      <w:outlineLvl w:val="0"/>
    </w:pPr>
    <w:rPr>
      <w:rFonts w:ascii="Times New Roman" w:eastAsia="Times New Roman" w:hAnsi="Times New Roman" w:cs="Times New Roman"/>
      <w:b/>
      <w:bCs/>
      <w:sz w:val="40"/>
      <w:szCs w:val="40"/>
    </w:rPr>
  </w:style>
  <w:style w:type="paragraph" w:customStyle="1" w:styleId="60">
    <w:name w:val="Основной текст (6)"/>
    <w:basedOn w:val="a"/>
    <w:link w:val="6"/>
    <w:rsid w:val="00707DE1"/>
    <w:pPr>
      <w:shd w:val="clear" w:color="auto" w:fill="FFFFFF"/>
      <w:spacing w:before="600" w:after="240" w:line="331" w:lineRule="exact"/>
    </w:pPr>
    <w:rPr>
      <w:rFonts w:ascii="Times New Roman" w:eastAsia="Times New Roman" w:hAnsi="Times New Roman" w:cs="Times New Roman"/>
      <w:sz w:val="27"/>
      <w:szCs w:val="27"/>
    </w:rPr>
  </w:style>
  <w:style w:type="paragraph" w:customStyle="1" w:styleId="70">
    <w:name w:val="Основной текст (7)"/>
    <w:basedOn w:val="a"/>
    <w:link w:val="7"/>
    <w:rsid w:val="00707DE1"/>
    <w:pPr>
      <w:shd w:val="clear" w:color="auto" w:fill="FFFFFF"/>
      <w:spacing w:before="420" w:line="0" w:lineRule="atLeast"/>
      <w:jc w:val="right"/>
    </w:pPr>
    <w:rPr>
      <w:rFonts w:ascii="Times New Roman" w:eastAsia="Times New Roman" w:hAnsi="Times New Roman" w:cs="Times New Roman"/>
      <w:sz w:val="11"/>
      <w:szCs w:val="11"/>
    </w:rPr>
  </w:style>
  <w:style w:type="paragraph" w:customStyle="1" w:styleId="80">
    <w:name w:val="Основной текст (8)"/>
    <w:basedOn w:val="a"/>
    <w:link w:val="8"/>
    <w:rsid w:val="00707DE1"/>
    <w:pPr>
      <w:shd w:val="clear" w:color="auto" w:fill="FFFFFF"/>
      <w:spacing w:after="120" w:line="0" w:lineRule="atLeast"/>
      <w:jc w:val="right"/>
    </w:pPr>
    <w:rPr>
      <w:rFonts w:ascii="Times New Roman" w:eastAsia="Times New Roman" w:hAnsi="Times New Roman" w:cs="Times New Roman"/>
      <w:sz w:val="10"/>
      <w:szCs w:val="10"/>
    </w:rPr>
  </w:style>
  <w:style w:type="paragraph" w:customStyle="1" w:styleId="90">
    <w:name w:val="Основной текст (9)"/>
    <w:basedOn w:val="a"/>
    <w:link w:val="9"/>
    <w:rsid w:val="00707DE1"/>
    <w:pPr>
      <w:shd w:val="clear" w:color="auto" w:fill="FFFFFF"/>
      <w:spacing w:line="0" w:lineRule="atLeast"/>
    </w:pPr>
    <w:rPr>
      <w:rFonts w:ascii="Times New Roman" w:eastAsia="Times New Roman" w:hAnsi="Times New Roman" w:cs="Times New Roman"/>
      <w:i/>
      <w:iCs/>
    </w:rPr>
  </w:style>
  <w:style w:type="table" w:styleId="a8">
    <w:name w:val="Table Grid"/>
    <w:basedOn w:val="a1"/>
    <w:uiPriority w:val="39"/>
    <w:rsid w:val="0001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567F2"/>
    <w:pPr>
      <w:tabs>
        <w:tab w:val="center" w:pos="4677"/>
        <w:tab w:val="right" w:pos="9355"/>
      </w:tabs>
    </w:pPr>
  </w:style>
  <w:style w:type="character" w:customStyle="1" w:styleId="aa">
    <w:name w:val="Верхний колонтитул Знак"/>
    <w:basedOn w:val="a0"/>
    <w:link w:val="a9"/>
    <w:uiPriority w:val="99"/>
    <w:rsid w:val="001567F2"/>
    <w:rPr>
      <w:color w:val="000000"/>
    </w:rPr>
  </w:style>
  <w:style w:type="paragraph" w:styleId="ab">
    <w:name w:val="footer"/>
    <w:basedOn w:val="a"/>
    <w:link w:val="ac"/>
    <w:uiPriority w:val="99"/>
    <w:unhideWhenUsed/>
    <w:rsid w:val="001567F2"/>
    <w:pPr>
      <w:tabs>
        <w:tab w:val="center" w:pos="4677"/>
        <w:tab w:val="right" w:pos="9355"/>
      </w:tabs>
    </w:pPr>
  </w:style>
  <w:style w:type="character" w:customStyle="1" w:styleId="ac">
    <w:name w:val="Нижний колонтитул Знак"/>
    <w:basedOn w:val="a0"/>
    <w:link w:val="ab"/>
    <w:uiPriority w:val="99"/>
    <w:rsid w:val="001567F2"/>
    <w:rPr>
      <w:color w:val="000000"/>
    </w:rPr>
  </w:style>
  <w:style w:type="character" w:customStyle="1" w:styleId="211pt">
    <w:name w:val="Основной текст (2) + 11 pt;Полужирный"/>
    <w:basedOn w:val="2"/>
    <w:rsid w:val="001567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Курсив"/>
    <w:basedOn w:val="2"/>
    <w:rsid w:val="001567F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1567F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Курсив;Интервал -2 pt"/>
    <w:basedOn w:val="2"/>
    <w:rsid w:val="001567F2"/>
    <w:rPr>
      <w:rFonts w:ascii="Times New Roman" w:eastAsia="Times New Roman" w:hAnsi="Times New Roman" w:cs="Times New Roman"/>
      <w:b w:val="0"/>
      <w:bCs w:val="0"/>
      <w:i/>
      <w:iCs/>
      <w:smallCaps w:val="0"/>
      <w:strike w:val="0"/>
      <w:color w:val="000000"/>
      <w:spacing w:val="-40"/>
      <w:w w:val="100"/>
      <w:position w:val="0"/>
      <w:sz w:val="26"/>
      <w:szCs w:val="26"/>
      <w:u w:val="none"/>
      <w:lang w:val="en-US" w:eastAsia="en-US" w:bidi="en-US"/>
    </w:rPr>
  </w:style>
  <w:style w:type="character" w:customStyle="1" w:styleId="410pt">
    <w:name w:val="Основной текст (4) + 10 pt;Не курсив"/>
    <w:basedOn w:val="40"/>
    <w:rsid w:val="001567F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11pt">
    <w:name w:val="Основной текст (5) + 11 pt;Курсив"/>
    <w:basedOn w:val="5"/>
    <w:rsid w:val="001567F2"/>
    <w:rPr>
      <w:rFonts w:ascii="Times New Roman" w:eastAsia="Times New Roman" w:hAnsi="Times New Roman" w:cs="Times New Roman"/>
      <w:b/>
      <w:bCs/>
      <w:i/>
      <w:iCs/>
      <w:smallCaps w:val="0"/>
      <w:strike w:val="0"/>
      <w:color w:val="000000"/>
      <w:spacing w:val="0"/>
      <w:w w:val="100"/>
      <w:position w:val="0"/>
      <w:sz w:val="22"/>
      <w:szCs w:val="22"/>
      <w:shd w:val="clear" w:color="auto" w:fill="FFFFFF"/>
      <w:lang w:val="ru-RU" w:eastAsia="ru-RU" w:bidi="ru-RU"/>
    </w:rPr>
  </w:style>
  <w:style w:type="paragraph" w:styleId="ad">
    <w:name w:val="Balloon Text"/>
    <w:basedOn w:val="a"/>
    <w:link w:val="ae"/>
    <w:uiPriority w:val="99"/>
    <w:semiHidden/>
    <w:unhideWhenUsed/>
    <w:rsid w:val="00A8284C"/>
    <w:rPr>
      <w:rFonts w:ascii="Segoe UI" w:hAnsi="Segoe UI" w:cs="Segoe UI"/>
      <w:sz w:val="18"/>
      <w:szCs w:val="18"/>
    </w:rPr>
  </w:style>
  <w:style w:type="character" w:customStyle="1" w:styleId="ae">
    <w:name w:val="Текст выноски Знак"/>
    <w:basedOn w:val="a0"/>
    <w:link w:val="ad"/>
    <w:uiPriority w:val="99"/>
    <w:semiHidden/>
    <w:rsid w:val="00A8284C"/>
    <w:rPr>
      <w:rFonts w:ascii="Segoe UI" w:hAnsi="Segoe UI" w:cs="Segoe UI"/>
      <w:color w:val="000000"/>
      <w:sz w:val="18"/>
      <w:szCs w:val="18"/>
    </w:rPr>
  </w:style>
  <w:style w:type="paragraph" w:styleId="af">
    <w:name w:val="List Paragraph"/>
    <w:basedOn w:val="a"/>
    <w:uiPriority w:val="34"/>
    <w:qFormat/>
    <w:rsid w:val="00444F87"/>
    <w:pPr>
      <w:ind w:left="720"/>
      <w:contextualSpacing/>
    </w:pPr>
  </w:style>
  <w:style w:type="character" w:styleId="af0">
    <w:name w:val="footnote reference"/>
    <w:uiPriority w:val="99"/>
    <w:semiHidden/>
    <w:unhideWhenUsed/>
    <w:rsid w:val="004F4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6348">
      <w:bodyDiv w:val="1"/>
      <w:marLeft w:val="0"/>
      <w:marRight w:val="0"/>
      <w:marTop w:val="0"/>
      <w:marBottom w:val="0"/>
      <w:divBdr>
        <w:top w:val="none" w:sz="0" w:space="0" w:color="auto"/>
        <w:left w:val="none" w:sz="0" w:space="0" w:color="auto"/>
        <w:bottom w:val="none" w:sz="0" w:space="0" w:color="auto"/>
        <w:right w:val="none" w:sz="0" w:space="0" w:color="auto"/>
      </w:divBdr>
      <w:divsChild>
        <w:div w:id="64381143">
          <w:marLeft w:val="0"/>
          <w:marRight w:val="0"/>
          <w:marTop w:val="0"/>
          <w:marBottom w:val="0"/>
          <w:divBdr>
            <w:top w:val="none" w:sz="0" w:space="0" w:color="auto"/>
            <w:left w:val="none" w:sz="0" w:space="0" w:color="auto"/>
            <w:bottom w:val="none" w:sz="0" w:space="0" w:color="auto"/>
            <w:right w:val="none" w:sz="0" w:space="0" w:color="auto"/>
          </w:divBdr>
        </w:div>
        <w:div w:id="104009841">
          <w:marLeft w:val="0"/>
          <w:marRight w:val="0"/>
          <w:marTop w:val="0"/>
          <w:marBottom w:val="0"/>
          <w:divBdr>
            <w:top w:val="none" w:sz="0" w:space="0" w:color="auto"/>
            <w:left w:val="none" w:sz="0" w:space="0" w:color="auto"/>
            <w:bottom w:val="none" w:sz="0" w:space="0" w:color="auto"/>
            <w:right w:val="none" w:sz="0" w:space="0" w:color="auto"/>
          </w:divBdr>
        </w:div>
        <w:div w:id="211116626">
          <w:marLeft w:val="0"/>
          <w:marRight w:val="0"/>
          <w:marTop w:val="0"/>
          <w:marBottom w:val="0"/>
          <w:divBdr>
            <w:top w:val="none" w:sz="0" w:space="0" w:color="auto"/>
            <w:left w:val="none" w:sz="0" w:space="0" w:color="auto"/>
            <w:bottom w:val="none" w:sz="0" w:space="0" w:color="auto"/>
            <w:right w:val="none" w:sz="0" w:space="0" w:color="auto"/>
          </w:divBdr>
        </w:div>
        <w:div w:id="224802441">
          <w:marLeft w:val="0"/>
          <w:marRight w:val="0"/>
          <w:marTop w:val="0"/>
          <w:marBottom w:val="0"/>
          <w:divBdr>
            <w:top w:val="none" w:sz="0" w:space="0" w:color="auto"/>
            <w:left w:val="none" w:sz="0" w:space="0" w:color="auto"/>
            <w:bottom w:val="none" w:sz="0" w:space="0" w:color="auto"/>
            <w:right w:val="none" w:sz="0" w:space="0" w:color="auto"/>
          </w:divBdr>
        </w:div>
        <w:div w:id="255211216">
          <w:marLeft w:val="0"/>
          <w:marRight w:val="0"/>
          <w:marTop w:val="0"/>
          <w:marBottom w:val="0"/>
          <w:divBdr>
            <w:top w:val="none" w:sz="0" w:space="0" w:color="auto"/>
            <w:left w:val="none" w:sz="0" w:space="0" w:color="auto"/>
            <w:bottom w:val="none" w:sz="0" w:space="0" w:color="auto"/>
            <w:right w:val="none" w:sz="0" w:space="0" w:color="auto"/>
          </w:divBdr>
        </w:div>
        <w:div w:id="329869708">
          <w:marLeft w:val="0"/>
          <w:marRight w:val="0"/>
          <w:marTop w:val="0"/>
          <w:marBottom w:val="0"/>
          <w:divBdr>
            <w:top w:val="none" w:sz="0" w:space="0" w:color="auto"/>
            <w:left w:val="none" w:sz="0" w:space="0" w:color="auto"/>
            <w:bottom w:val="none" w:sz="0" w:space="0" w:color="auto"/>
            <w:right w:val="none" w:sz="0" w:space="0" w:color="auto"/>
          </w:divBdr>
        </w:div>
        <w:div w:id="398135515">
          <w:marLeft w:val="0"/>
          <w:marRight w:val="0"/>
          <w:marTop w:val="0"/>
          <w:marBottom w:val="0"/>
          <w:divBdr>
            <w:top w:val="none" w:sz="0" w:space="0" w:color="auto"/>
            <w:left w:val="none" w:sz="0" w:space="0" w:color="auto"/>
            <w:bottom w:val="none" w:sz="0" w:space="0" w:color="auto"/>
            <w:right w:val="none" w:sz="0" w:space="0" w:color="auto"/>
          </w:divBdr>
        </w:div>
        <w:div w:id="400178144">
          <w:marLeft w:val="0"/>
          <w:marRight w:val="0"/>
          <w:marTop w:val="0"/>
          <w:marBottom w:val="0"/>
          <w:divBdr>
            <w:top w:val="none" w:sz="0" w:space="0" w:color="auto"/>
            <w:left w:val="none" w:sz="0" w:space="0" w:color="auto"/>
            <w:bottom w:val="none" w:sz="0" w:space="0" w:color="auto"/>
            <w:right w:val="none" w:sz="0" w:space="0" w:color="auto"/>
          </w:divBdr>
        </w:div>
        <w:div w:id="412895267">
          <w:marLeft w:val="0"/>
          <w:marRight w:val="0"/>
          <w:marTop w:val="0"/>
          <w:marBottom w:val="0"/>
          <w:divBdr>
            <w:top w:val="none" w:sz="0" w:space="0" w:color="auto"/>
            <w:left w:val="none" w:sz="0" w:space="0" w:color="auto"/>
            <w:bottom w:val="none" w:sz="0" w:space="0" w:color="auto"/>
            <w:right w:val="none" w:sz="0" w:space="0" w:color="auto"/>
          </w:divBdr>
        </w:div>
        <w:div w:id="475799088">
          <w:marLeft w:val="0"/>
          <w:marRight w:val="0"/>
          <w:marTop w:val="0"/>
          <w:marBottom w:val="0"/>
          <w:divBdr>
            <w:top w:val="none" w:sz="0" w:space="0" w:color="auto"/>
            <w:left w:val="none" w:sz="0" w:space="0" w:color="auto"/>
            <w:bottom w:val="none" w:sz="0" w:space="0" w:color="auto"/>
            <w:right w:val="none" w:sz="0" w:space="0" w:color="auto"/>
          </w:divBdr>
        </w:div>
        <w:div w:id="527333127">
          <w:marLeft w:val="0"/>
          <w:marRight w:val="0"/>
          <w:marTop w:val="0"/>
          <w:marBottom w:val="0"/>
          <w:divBdr>
            <w:top w:val="none" w:sz="0" w:space="0" w:color="auto"/>
            <w:left w:val="none" w:sz="0" w:space="0" w:color="auto"/>
            <w:bottom w:val="none" w:sz="0" w:space="0" w:color="auto"/>
            <w:right w:val="none" w:sz="0" w:space="0" w:color="auto"/>
          </w:divBdr>
        </w:div>
        <w:div w:id="672806216">
          <w:marLeft w:val="0"/>
          <w:marRight w:val="0"/>
          <w:marTop w:val="0"/>
          <w:marBottom w:val="0"/>
          <w:divBdr>
            <w:top w:val="none" w:sz="0" w:space="0" w:color="auto"/>
            <w:left w:val="none" w:sz="0" w:space="0" w:color="auto"/>
            <w:bottom w:val="none" w:sz="0" w:space="0" w:color="auto"/>
            <w:right w:val="none" w:sz="0" w:space="0" w:color="auto"/>
          </w:divBdr>
        </w:div>
        <w:div w:id="851188871">
          <w:marLeft w:val="0"/>
          <w:marRight w:val="0"/>
          <w:marTop w:val="0"/>
          <w:marBottom w:val="0"/>
          <w:divBdr>
            <w:top w:val="none" w:sz="0" w:space="0" w:color="auto"/>
            <w:left w:val="none" w:sz="0" w:space="0" w:color="auto"/>
            <w:bottom w:val="none" w:sz="0" w:space="0" w:color="auto"/>
            <w:right w:val="none" w:sz="0" w:space="0" w:color="auto"/>
          </w:divBdr>
        </w:div>
        <w:div w:id="866024983">
          <w:marLeft w:val="0"/>
          <w:marRight w:val="0"/>
          <w:marTop w:val="0"/>
          <w:marBottom w:val="0"/>
          <w:divBdr>
            <w:top w:val="none" w:sz="0" w:space="0" w:color="auto"/>
            <w:left w:val="none" w:sz="0" w:space="0" w:color="auto"/>
            <w:bottom w:val="none" w:sz="0" w:space="0" w:color="auto"/>
            <w:right w:val="none" w:sz="0" w:space="0" w:color="auto"/>
          </w:divBdr>
        </w:div>
        <w:div w:id="1047995908">
          <w:marLeft w:val="0"/>
          <w:marRight w:val="0"/>
          <w:marTop w:val="0"/>
          <w:marBottom w:val="0"/>
          <w:divBdr>
            <w:top w:val="none" w:sz="0" w:space="0" w:color="auto"/>
            <w:left w:val="none" w:sz="0" w:space="0" w:color="auto"/>
            <w:bottom w:val="none" w:sz="0" w:space="0" w:color="auto"/>
            <w:right w:val="none" w:sz="0" w:space="0" w:color="auto"/>
          </w:divBdr>
        </w:div>
        <w:div w:id="1079905985">
          <w:marLeft w:val="0"/>
          <w:marRight w:val="0"/>
          <w:marTop w:val="0"/>
          <w:marBottom w:val="0"/>
          <w:divBdr>
            <w:top w:val="none" w:sz="0" w:space="0" w:color="auto"/>
            <w:left w:val="none" w:sz="0" w:space="0" w:color="auto"/>
            <w:bottom w:val="none" w:sz="0" w:space="0" w:color="auto"/>
            <w:right w:val="none" w:sz="0" w:space="0" w:color="auto"/>
          </w:divBdr>
        </w:div>
        <w:div w:id="1191645884">
          <w:marLeft w:val="0"/>
          <w:marRight w:val="0"/>
          <w:marTop w:val="0"/>
          <w:marBottom w:val="0"/>
          <w:divBdr>
            <w:top w:val="none" w:sz="0" w:space="0" w:color="auto"/>
            <w:left w:val="none" w:sz="0" w:space="0" w:color="auto"/>
            <w:bottom w:val="none" w:sz="0" w:space="0" w:color="auto"/>
            <w:right w:val="none" w:sz="0" w:space="0" w:color="auto"/>
          </w:divBdr>
        </w:div>
        <w:div w:id="1206606026">
          <w:marLeft w:val="0"/>
          <w:marRight w:val="0"/>
          <w:marTop w:val="0"/>
          <w:marBottom w:val="0"/>
          <w:divBdr>
            <w:top w:val="none" w:sz="0" w:space="0" w:color="auto"/>
            <w:left w:val="none" w:sz="0" w:space="0" w:color="auto"/>
            <w:bottom w:val="none" w:sz="0" w:space="0" w:color="auto"/>
            <w:right w:val="none" w:sz="0" w:space="0" w:color="auto"/>
          </w:divBdr>
        </w:div>
        <w:div w:id="1219172627">
          <w:marLeft w:val="0"/>
          <w:marRight w:val="0"/>
          <w:marTop w:val="0"/>
          <w:marBottom w:val="0"/>
          <w:divBdr>
            <w:top w:val="none" w:sz="0" w:space="0" w:color="auto"/>
            <w:left w:val="none" w:sz="0" w:space="0" w:color="auto"/>
            <w:bottom w:val="none" w:sz="0" w:space="0" w:color="auto"/>
            <w:right w:val="none" w:sz="0" w:space="0" w:color="auto"/>
          </w:divBdr>
        </w:div>
        <w:div w:id="1324237862">
          <w:marLeft w:val="0"/>
          <w:marRight w:val="0"/>
          <w:marTop w:val="0"/>
          <w:marBottom w:val="0"/>
          <w:divBdr>
            <w:top w:val="none" w:sz="0" w:space="0" w:color="auto"/>
            <w:left w:val="none" w:sz="0" w:space="0" w:color="auto"/>
            <w:bottom w:val="none" w:sz="0" w:space="0" w:color="auto"/>
            <w:right w:val="none" w:sz="0" w:space="0" w:color="auto"/>
          </w:divBdr>
        </w:div>
        <w:div w:id="1461724569">
          <w:marLeft w:val="0"/>
          <w:marRight w:val="0"/>
          <w:marTop w:val="0"/>
          <w:marBottom w:val="0"/>
          <w:divBdr>
            <w:top w:val="none" w:sz="0" w:space="0" w:color="auto"/>
            <w:left w:val="none" w:sz="0" w:space="0" w:color="auto"/>
            <w:bottom w:val="none" w:sz="0" w:space="0" w:color="auto"/>
            <w:right w:val="none" w:sz="0" w:space="0" w:color="auto"/>
          </w:divBdr>
        </w:div>
        <w:div w:id="1568685081">
          <w:marLeft w:val="0"/>
          <w:marRight w:val="0"/>
          <w:marTop w:val="0"/>
          <w:marBottom w:val="0"/>
          <w:divBdr>
            <w:top w:val="none" w:sz="0" w:space="0" w:color="auto"/>
            <w:left w:val="none" w:sz="0" w:space="0" w:color="auto"/>
            <w:bottom w:val="none" w:sz="0" w:space="0" w:color="auto"/>
            <w:right w:val="none" w:sz="0" w:space="0" w:color="auto"/>
          </w:divBdr>
        </w:div>
        <w:div w:id="1590701885">
          <w:marLeft w:val="0"/>
          <w:marRight w:val="0"/>
          <w:marTop w:val="0"/>
          <w:marBottom w:val="0"/>
          <w:divBdr>
            <w:top w:val="none" w:sz="0" w:space="0" w:color="auto"/>
            <w:left w:val="none" w:sz="0" w:space="0" w:color="auto"/>
            <w:bottom w:val="none" w:sz="0" w:space="0" w:color="auto"/>
            <w:right w:val="none" w:sz="0" w:space="0" w:color="auto"/>
          </w:divBdr>
        </w:div>
        <w:div w:id="1718235758">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
        <w:div w:id="1917472582">
          <w:marLeft w:val="0"/>
          <w:marRight w:val="0"/>
          <w:marTop w:val="0"/>
          <w:marBottom w:val="0"/>
          <w:divBdr>
            <w:top w:val="none" w:sz="0" w:space="0" w:color="auto"/>
            <w:left w:val="none" w:sz="0" w:space="0" w:color="auto"/>
            <w:bottom w:val="none" w:sz="0" w:space="0" w:color="auto"/>
            <w:right w:val="none" w:sz="0" w:space="0" w:color="auto"/>
          </w:divBdr>
        </w:div>
        <w:div w:id="1917666130">
          <w:marLeft w:val="0"/>
          <w:marRight w:val="0"/>
          <w:marTop w:val="0"/>
          <w:marBottom w:val="0"/>
          <w:divBdr>
            <w:top w:val="none" w:sz="0" w:space="0" w:color="auto"/>
            <w:left w:val="none" w:sz="0" w:space="0" w:color="auto"/>
            <w:bottom w:val="none" w:sz="0" w:space="0" w:color="auto"/>
            <w:right w:val="none" w:sz="0" w:space="0" w:color="auto"/>
          </w:divBdr>
        </w:div>
        <w:div w:id="1943756432">
          <w:marLeft w:val="0"/>
          <w:marRight w:val="0"/>
          <w:marTop w:val="0"/>
          <w:marBottom w:val="0"/>
          <w:divBdr>
            <w:top w:val="none" w:sz="0" w:space="0" w:color="auto"/>
            <w:left w:val="none" w:sz="0" w:space="0" w:color="auto"/>
            <w:bottom w:val="none" w:sz="0" w:space="0" w:color="auto"/>
            <w:right w:val="none" w:sz="0" w:space="0" w:color="auto"/>
          </w:divBdr>
        </w:div>
        <w:div w:id="1973442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2CA9-4BE5-401C-837C-88AE1BD4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user170</dc:creator>
  <cp:keywords/>
  <dc:description/>
  <cp:lastModifiedBy>Витязева Т.В. </cp:lastModifiedBy>
  <cp:revision>10</cp:revision>
  <cp:lastPrinted>2018-11-23T07:09:00Z</cp:lastPrinted>
  <dcterms:created xsi:type="dcterms:W3CDTF">2018-11-26T08:40:00Z</dcterms:created>
  <dcterms:modified xsi:type="dcterms:W3CDTF">2018-12-07T07:01:00Z</dcterms:modified>
</cp:coreProperties>
</file>