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90" w:rsidRDefault="00EF3F0C" w:rsidP="00801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8D7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7F8">
        <w:rPr>
          <w:rFonts w:ascii="Times New Roman" w:hAnsi="Times New Roman" w:cs="Times New Roman"/>
          <w:b/>
          <w:sz w:val="24"/>
          <w:szCs w:val="24"/>
        </w:rPr>
        <w:t>№</w:t>
      </w:r>
      <w:r w:rsidR="005804A9">
        <w:rPr>
          <w:rFonts w:ascii="Times New Roman" w:hAnsi="Times New Roman" w:cs="Times New Roman"/>
          <w:b/>
          <w:sz w:val="24"/>
          <w:szCs w:val="24"/>
        </w:rPr>
        <w:t>5</w:t>
      </w:r>
    </w:p>
    <w:p w:rsidR="00801990" w:rsidRDefault="00801990" w:rsidP="00801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аукциона на право размещения нестационарного</w:t>
      </w:r>
      <w:r w:rsidR="008D79E6">
        <w:rPr>
          <w:rFonts w:ascii="Times New Roman" w:hAnsi="Times New Roman" w:cs="Times New Roman"/>
          <w:sz w:val="24"/>
          <w:szCs w:val="24"/>
        </w:rPr>
        <w:t xml:space="preserve"> торгового</w:t>
      </w:r>
      <w:r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B36DEB">
        <w:rPr>
          <w:rFonts w:ascii="Times New Roman" w:hAnsi="Times New Roman" w:cs="Times New Roman"/>
          <w:sz w:val="24"/>
          <w:szCs w:val="24"/>
        </w:rPr>
        <w:t>сезонной торговли.</w:t>
      </w:r>
    </w:p>
    <w:p w:rsidR="00A42B3B" w:rsidRPr="00A42B3B" w:rsidRDefault="00A42B3B" w:rsidP="00A42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Pr="00A42B3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42B3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МОГО</w:t>
      </w:r>
      <w:r w:rsidRPr="00A42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2B3B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2B3B">
        <w:rPr>
          <w:rFonts w:ascii="Times New Roman" w:hAnsi="Times New Roman" w:cs="Times New Roman"/>
          <w:sz w:val="24"/>
          <w:szCs w:val="24"/>
        </w:rPr>
        <w:t xml:space="preserve"> от 10.06.2015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2B3B">
        <w:rPr>
          <w:rFonts w:ascii="Times New Roman" w:hAnsi="Times New Roman" w:cs="Times New Roman"/>
          <w:sz w:val="24"/>
          <w:szCs w:val="24"/>
        </w:rPr>
        <w:t xml:space="preserve">1313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2B3B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размещении нестационарных торговых объектов и объектов оказания услуг на территории муниципального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2B3B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2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МОГО «Ухта» информирует </w:t>
      </w:r>
      <w:r w:rsidRPr="00A42B3B">
        <w:rPr>
          <w:rFonts w:ascii="Times New Roman" w:hAnsi="Times New Roman" w:cs="Times New Roman"/>
          <w:b/>
          <w:sz w:val="24"/>
          <w:szCs w:val="24"/>
        </w:rPr>
        <w:t>о проведение аукциона на право размещения нестационарного торгового объекта: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397"/>
      </w:tblGrid>
      <w:tr w:rsidR="00801990" w:rsidTr="00C224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0" w:rsidRDefault="0080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0" w:rsidRDefault="0033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МОГО </w:t>
            </w:r>
            <w:r w:rsidR="00801990">
              <w:rPr>
                <w:rFonts w:ascii="Times New Roman" w:hAnsi="Times New Roman" w:cs="Times New Roman"/>
                <w:sz w:val="24"/>
                <w:szCs w:val="24"/>
              </w:rPr>
              <w:t xml:space="preserve"> «Ухта»</w:t>
            </w:r>
          </w:p>
          <w:p w:rsidR="005877C2" w:rsidRDefault="0058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Бушуева, д. 11, г. Ухта, Республика Коми</w:t>
            </w:r>
          </w:p>
          <w:p w:rsidR="005877C2" w:rsidRDefault="005877C2" w:rsidP="000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телефон:789</w:t>
            </w:r>
            <w:r w:rsidR="0008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066, 789-067</w:t>
            </w:r>
            <w:r w:rsidR="00EF3F0C">
              <w:rPr>
                <w:rFonts w:ascii="Times New Roman" w:hAnsi="Times New Roman" w:cs="Times New Roman"/>
                <w:sz w:val="24"/>
                <w:szCs w:val="24"/>
              </w:rPr>
              <w:t>, 789-068</w:t>
            </w:r>
          </w:p>
        </w:tc>
      </w:tr>
      <w:tr w:rsidR="00820626" w:rsidTr="00C224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6" w:rsidRDefault="00820626" w:rsidP="0082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6" w:rsidRDefault="00820626" w:rsidP="00820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 аукцион с подачей предложений о цене в закрытой форме (в запечатанном конверте)</w:t>
            </w:r>
          </w:p>
        </w:tc>
      </w:tr>
      <w:tr w:rsidR="005877C2" w:rsidTr="00D730AD">
        <w:trPr>
          <w:trHeight w:val="50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C2" w:rsidRDefault="0058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F8" w:rsidRDefault="005877C2" w:rsidP="00C8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20">
              <w:rPr>
                <w:rFonts w:ascii="Times New Roman" w:hAnsi="Times New Roman" w:cs="Times New Roman"/>
                <w:sz w:val="24"/>
                <w:szCs w:val="24"/>
              </w:rPr>
              <w:t xml:space="preserve">Право размещения нестационарного торгового объекта </w:t>
            </w:r>
            <w:r w:rsidR="008A242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НТО), </w:t>
            </w:r>
            <w:r w:rsidR="00AF556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42B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– </w:t>
            </w:r>
            <w:r w:rsidR="00C86F83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D653B7">
              <w:rPr>
                <w:rFonts w:ascii="Times New Roman" w:hAnsi="Times New Roman" w:cs="Times New Roman"/>
                <w:sz w:val="24"/>
                <w:szCs w:val="24"/>
              </w:rPr>
              <w:t>.07.2018-30.09.2018</w:t>
            </w:r>
          </w:p>
        </w:tc>
      </w:tr>
      <w:tr w:rsidR="00AF556B" w:rsidTr="00C224FD">
        <w:trPr>
          <w:trHeight w:val="109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6B" w:rsidRDefault="00AF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B" w:rsidRPr="004B2902" w:rsidRDefault="00800155" w:rsidP="0095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  <w:r w:rsidR="00A42B3B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8444A3">
              <w:rPr>
                <w:rFonts w:ascii="Times New Roman" w:hAnsi="Times New Roman" w:cs="Times New Roman"/>
                <w:sz w:val="24"/>
                <w:szCs w:val="24"/>
              </w:rPr>
              <w:t>киоска</w:t>
            </w:r>
            <w:r w:rsidR="00A66E96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B0B">
              <w:rPr>
                <w:rFonts w:ascii="Times New Roman" w:hAnsi="Times New Roman" w:cs="Times New Roman"/>
                <w:sz w:val="24"/>
                <w:szCs w:val="24"/>
              </w:rPr>
              <w:t>(палатки</w:t>
            </w:r>
            <w:r w:rsidR="000C1B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66E96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 w:rsidR="00A42B3B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r w:rsidR="00D653B7" w:rsidRPr="004B2902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A42B3B" w:rsidRPr="004B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EC0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D653B7" w:rsidRPr="004B29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804A9" w:rsidRPr="004B2902">
              <w:rPr>
                <w:rFonts w:ascii="Times New Roman" w:hAnsi="Times New Roman" w:cs="Times New Roman"/>
                <w:sz w:val="24"/>
                <w:szCs w:val="24"/>
              </w:rPr>
              <w:t>31/9</w:t>
            </w:r>
            <w:r w:rsidR="0030748C" w:rsidRPr="004B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626" w:rsidRPr="004B2902" w:rsidRDefault="00820626" w:rsidP="005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(ассортимент реализуемых товаров) </w:t>
            </w:r>
            <w:r w:rsidR="00913A24" w:rsidRPr="004B29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0AD" w:rsidRPr="004B2902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="005804A9" w:rsidRPr="004B2902">
              <w:rPr>
                <w:rFonts w:ascii="Times New Roman" w:hAnsi="Times New Roman" w:cs="Times New Roman"/>
                <w:sz w:val="24"/>
                <w:szCs w:val="24"/>
              </w:rPr>
              <w:t>, напитки</w:t>
            </w:r>
          </w:p>
          <w:p w:rsidR="00AF556B" w:rsidRPr="004B2902" w:rsidRDefault="00820626" w:rsidP="005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 </w:t>
            </w:r>
            <w:r w:rsidR="00AF556B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896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F556B" w:rsidRPr="004B290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447BA7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56B" w:rsidRPr="004B290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47BA7" w:rsidRPr="004B2902" w:rsidRDefault="00AF556B" w:rsidP="00C4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233F41" w:rsidRPr="004B2902">
              <w:rPr>
                <w:rFonts w:ascii="Times New Roman" w:hAnsi="Times New Roman" w:cs="Times New Roman"/>
                <w:sz w:val="24"/>
                <w:szCs w:val="24"/>
              </w:rPr>
              <w:t>(минимальная) цена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>11299,36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>Одиннадцать тысяч двести девяносто девять рублей</w:t>
            </w:r>
            <w:proofErr w:type="gramStart"/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3B7" w:rsidRPr="004B2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копеек. </w:t>
            </w:r>
          </w:p>
        </w:tc>
      </w:tr>
      <w:tr w:rsidR="005804A9" w:rsidTr="00C224FD">
        <w:trPr>
          <w:trHeight w:val="109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9" w:rsidRDefault="0058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9" w:rsidRPr="004B2902" w:rsidRDefault="005804A9" w:rsidP="0058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Лот № 2 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800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>етне</w:t>
            </w:r>
            <w:r w:rsidR="008001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>, местоположение: г. Ухта, Октябрьская площадь</w:t>
            </w:r>
            <w:r w:rsidR="004B2902" w:rsidRPr="004B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4A9" w:rsidRPr="004B2902" w:rsidRDefault="005804A9" w:rsidP="005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(ассортимент реализуемых товаров) – 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5804A9" w:rsidRPr="004B2902" w:rsidRDefault="005804A9" w:rsidP="005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  - 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5804A9" w:rsidRPr="004B2902" w:rsidRDefault="005804A9" w:rsidP="00C42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– 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>70621,00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>Семьдесят тысяч шестьсот двадцать один)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E8"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>копеек.</w:t>
            </w:r>
          </w:p>
        </w:tc>
      </w:tr>
      <w:tr w:rsidR="004B2902" w:rsidTr="00C224FD">
        <w:trPr>
          <w:trHeight w:val="109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P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Лот № 3 Размещение </w:t>
            </w:r>
            <w:r w:rsidR="00800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>иоск</w:t>
            </w:r>
            <w:r w:rsidR="00800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B0B">
              <w:rPr>
                <w:rFonts w:ascii="Times New Roman" w:hAnsi="Times New Roman" w:cs="Times New Roman"/>
                <w:sz w:val="24"/>
                <w:szCs w:val="24"/>
              </w:rPr>
              <w:t xml:space="preserve"> (палатки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), местоположение: г. Ухта, Октябрьская площадь. </w:t>
            </w:r>
          </w:p>
          <w:p w:rsidR="004B2902" w:rsidRP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>Специализация (ассортимент реализуемых товаров) – мороженое, напитки, попкорн, шары, детский досуг.</w:t>
            </w:r>
          </w:p>
          <w:p w:rsidR="004B2902" w:rsidRP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>Площадь НТО  - 10  кв. м.</w:t>
            </w:r>
          </w:p>
          <w:p w:rsidR="004B2902" w:rsidRP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– 14124,20 (Четырнадцать тысяч сто двадцать четыре) рубля 20 копеек.</w:t>
            </w:r>
          </w:p>
        </w:tc>
      </w:tr>
      <w:tr w:rsidR="004B2902" w:rsidTr="00C224FD">
        <w:trPr>
          <w:trHeight w:val="109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P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Лот № 4 Размещение </w:t>
            </w:r>
            <w:r w:rsidR="008444A3">
              <w:rPr>
                <w:rFonts w:ascii="Times New Roman" w:hAnsi="Times New Roman" w:cs="Times New Roman"/>
                <w:sz w:val="24"/>
                <w:szCs w:val="24"/>
              </w:rPr>
              <w:t>киоска (палатк</w:t>
            </w:r>
            <w:r w:rsidR="00AF0B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844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0155" w:rsidRPr="004B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местоположение: г. Ухта, пр. Ленина, район д. 7.</w:t>
            </w:r>
          </w:p>
          <w:p w:rsidR="004B2902" w:rsidRP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(ассортимент реализуемых товаров) – мороженое. </w:t>
            </w:r>
          </w:p>
          <w:p w:rsidR="004B2902" w:rsidRP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>Площадь НТО  - 4  кв. м.</w:t>
            </w:r>
          </w:p>
          <w:p w:rsidR="004B2902" w:rsidRP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– 5649,68 (Пять тысяч шестьсот сорок девять</w:t>
            </w:r>
            <w:proofErr w:type="gramStart"/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рублей 68 копеек.</w:t>
            </w:r>
          </w:p>
        </w:tc>
      </w:tr>
      <w:tr w:rsidR="004B2902" w:rsidTr="00C224FD">
        <w:trPr>
          <w:trHeight w:val="8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аукциона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P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>Юридическое лицо независимо от организационно-правовой формы или индивидуальный предприниматель, претендующие на заключение договора на право размещения НТО.</w:t>
            </w:r>
          </w:p>
        </w:tc>
      </w:tr>
      <w:tr w:rsidR="004B2902" w:rsidTr="00C224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внесения начальной (минимальной) цены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2" w:rsidRP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 вносит задаток в размере начальной (минимальной) цены лота на лицевой счет для учета операций со средствами, поступающими во временное распоряжение, с момента опубликования извещения </w:t>
            </w:r>
            <w:r w:rsidRPr="004B2902">
              <w:rPr>
                <w:rFonts w:ascii="Times New Roman" w:hAnsi="Times New Roman" w:cs="Times New Roman"/>
                <w:b/>
                <w:sz w:val="24"/>
                <w:szCs w:val="24"/>
              </w:rPr>
              <w:t>по 08.06.2018</w:t>
            </w:r>
            <w:r w:rsidRPr="004B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902" w:rsidTr="00C224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(минимальной) 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 xml:space="preserve"> и цены, предложенной по результатам аукциона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Pr="003A3000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МОГО «Ухта» (Администрация МОГО «Ухта», Т9230101005-АДМ) </w:t>
            </w:r>
          </w:p>
          <w:p w:rsidR="004B2902" w:rsidRPr="003A3000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ИНН           1102024570</w:t>
            </w:r>
          </w:p>
          <w:p w:rsidR="004B2902" w:rsidRPr="003A3000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КПП           110201001</w:t>
            </w:r>
          </w:p>
          <w:p w:rsidR="004B2902" w:rsidRPr="003A3000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Р/счет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40302810800005000012</w:t>
            </w:r>
          </w:p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Банк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РКЦ г. Ухта</w:t>
            </w: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2902" w:rsidRPr="003A3000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048717000</w:t>
            </w:r>
          </w:p>
          <w:p w:rsidR="004B2902" w:rsidRPr="003A3000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ОКТМО:      87725000</w:t>
            </w:r>
          </w:p>
          <w:p w:rsidR="004B2902" w:rsidRDefault="004B2902" w:rsidP="004B2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аукционе на право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</w:tc>
      </w:tr>
      <w:tr w:rsidR="004B2902" w:rsidTr="00C224FD"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F6">
              <w:rPr>
                <w:rFonts w:ascii="Times New Roman" w:hAnsi="Times New Roman" w:cs="Times New Roman"/>
                <w:sz w:val="24"/>
                <w:szCs w:val="24"/>
              </w:rPr>
              <w:t>Порядок возвращения задатка</w:t>
            </w:r>
            <w:r w:rsidRPr="00EE0E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0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5929"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Претенденту отказано в приеме заявки на участие в аукционе, Организатор перечисляет задаток на счет Претендента, указанный в заявке, в течение 5 (пяти) банковских дней с даты подписания Протокола об итогах аукциона.</w:t>
            </w:r>
          </w:p>
          <w:p w:rsid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5929"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 не признан участником аукциона, Организатор перечисляет задаток на счет Претендента, указанный в заявке, в течение 5 (пяти) банковских дней с даты подписания Протокола об итогах аукциона.</w:t>
            </w:r>
          </w:p>
          <w:p w:rsid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592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</w:t>
            </w:r>
            <w:r w:rsidRPr="00D35929">
              <w:rPr>
                <w:rFonts w:ascii="Times New Roman" w:hAnsi="Times New Roman" w:cs="Times New Roman"/>
                <w:sz w:val="24"/>
                <w:szCs w:val="24"/>
              </w:rPr>
              <w:t>отзыва Претендентом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Организатором.</w:t>
            </w:r>
          </w:p>
          <w:p w:rsidR="004B2902" w:rsidRDefault="004B2902" w:rsidP="004B2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случае если Претендент не признан победителем аукциона, Организатор перечисляет задаток на расчетный счет Претендента, указанный в заявке, в течение 5 (пяти) банковских дней с момента подписания Протокола об итогах аукциона.</w:t>
            </w:r>
          </w:p>
          <w:p w:rsid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6488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отзыва Претендентом заявки позднее даты окончания приема заявок задаток ему не возвращается и направляется в бюджет 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488A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902" w:rsidTr="00C224FD"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 и форма подачи заявки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Pr="00075EF5" w:rsidRDefault="004B2902" w:rsidP="004B2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по установленной форме (Приложение 1) в письменном виде </w:t>
            </w:r>
            <w:r w:rsidRPr="00630564">
              <w:rPr>
                <w:rFonts w:ascii="Times New Roman" w:hAnsi="Times New Roman" w:cs="Times New Roman"/>
                <w:sz w:val="24"/>
                <w:szCs w:val="24"/>
              </w:rPr>
              <w:t>в общий отдел администрации МОГО «Ухта»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г. Ухта, </w:t>
            </w:r>
            <w:r w:rsidRPr="00630564">
              <w:rPr>
                <w:rFonts w:ascii="Times New Roman" w:hAnsi="Times New Roman" w:cs="Times New Roman"/>
                <w:sz w:val="24"/>
                <w:szCs w:val="24"/>
              </w:rPr>
              <w:t xml:space="preserve">ул. Бушуева, д. 11, </w:t>
            </w:r>
            <w:proofErr w:type="spellStart"/>
            <w:r w:rsidRPr="006305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30564">
              <w:rPr>
                <w:rFonts w:ascii="Times New Roman" w:hAnsi="Times New Roman" w:cs="Times New Roman"/>
                <w:sz w:val="24"/>
                <w:szCs w:val="24"/>
              </w:rPr>
              <w:t xml:space="preserve">. 111)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принимается одновременно с полным комплектом документов, требуемых для участия в аукционе.</w:t>
            </w:r>
          </w:p>
        </w:tc>
      </w:tr>
      <w:tr w:rsidR="004B2902" w:rsidTr="00C224FD"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заявке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Pr="00075EF5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- заявка по форме согласно приложению;</w:t>
            </w:r>
          </w:p>
          <w:p w:rsidR="004B2902" w:rsidRPr="00075EF5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-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перечнем, опубликованным в информационном сообщении о проведении аукциона;</w:t>
            </w:r>
          </w:p>
          <w:p w:rsidR="004B2902" w:rsidRPr="00075EF5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- справка об исполнении налогоплательщиком (плательщиком сбора, налоговым агентом) обязанности по уплате налогов, сборов, пеней, штрафов, процентов, обязанности по уплате налогов, сборов, пеней, штрафов, процентов, порядка ее заполнения и формата ее представления в электронной форме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екоммуникационным каналам связи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, выданная не ранее чем за 30 дней до дня подачи заявки;</w:t>
            </w:r>
          </w:p>
          <w:p w:rsidR="004B2902" w:rsidRPr="00075EF5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решение 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фотомонтаж объекта в существующей застройке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) 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цветовое решение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лица на осуществление действий от имени Претендента.</w:t>
            </w:r>
          </w:p>
          <w:p w:rsidR="004B2902" w:rsidRPr="000C1B3C" w:rsidRDefault="004B2902" w:rsidP="004B2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о цене на право заключения договора предоставляются участником аукциона в Комиссию в </w:t>
            </w:r>
            <w:r w:rsidRPr="00075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запечатанном конверте в день проведения аукциона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2902" w:rsidTr="00C224FD"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Pr="00075EF5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претендентам 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1.Отсутствие задолженности </w:t>
            </w:r>
            <w:r w:rsidRPr="0074502A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сборов, пеней и иных обязательных платежей в бюджетную систему Российской Федерации и внебюджетные фонды;</w:t>
            </w:r>
          </w:p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задолженности перед бюджетом МОГО «Ухта» по уплате ранее установленных НТО.</w:t>
            </w:r>
          </w:p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>О</w:t>
            </w:r>
            <w:r w:rsidRPr="008A2425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 w:rsidRPr="008A242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реорганизации, ликвидации, банкротства и ограничений на осуществление хозяйственной деятельности</w:t>
            </w:r>
          </w:p>
          <w:p w:rsidR="004B2902" w:rsidRPr="00075EF5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02" w:rsidTr="00C224FD"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НТО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</w:t>
            </w:r>
            <w:r w:rsidR="008444A3">
              <w:rPr>
                <w:rFonts w:ascii="Times New Roman" w:hAnsi="Times New Roman" w:cs="Times New Roman"/>
                <w:sz w:val="24"/>
                <w:szCs w:val="24"/>
              </w:rPr>
              <w:t>киоска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B04">
              <w:rPr>
                <w:rFonts w:ascii="Times New Roman" w:hAnsi="Times New Roman" w:cs="Times New Roman"/>
                <w:b/>
                <w:sz w:val="24"/>
                <w:szCs w:val="24"/>
              </w:rPr>
              <w:t>для лота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;№</w:t>
            </w:r>
            <w:r w:rsidR="008444A3">
              <w:rPr>
                <w:rFonts w:ascii="Times New Roman" w:hAnsi="Times New Roman" w:cs="Times New Roman"/>
                <w:b/>
                <w:sz w:val="24"/>
                <w:szCs w:val="24"/>
              </w:rPr>
              <w:t>3;№4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со Схемой размещения. </w:t>
            </w:r>
          </w:p>
          <w:p w:rsidR="004B2902" w:rsidRDefault="004B2902" w:rsidP="004B2902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2.Проектное решение должно</w:t>
            </w:r>
            <w:r w:rsidRPr="00FB516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сведения о размерах,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киоска</w:t>
            </w:r>
            <w:r w:rsidRPr="00FB516D">
              <w:rPr>
                <w:rFonts w:ascii="Times New Roman" w:hAnsi="Times New Roman" w:cs="Times New Roman"/>
                <w:sz w:val="24"/>
                <w:szCs w:val="24"/>
              </w:rPr>
              <w:t>, описание конструктивных элементов, отображать цветовое решение с учетом окружающей архитектурной среды, элементы благоустройства.</w:t>
            </w:r>
          </w:p>
          <w:p w:rsidR="004B2902" w:rsidRDefault="004B2902" w:rsidP="004B2902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  <w:r w:rsidRPr="00FB516D">
              <w:rPr>
                <w:rFonts w:ascii="Times New Roman" w:hAnsi="Times New Roman" w:cs="Times New Roman"/>
                <w:sz w:val="24"/>
                <w:szCs w:val="24"/>
              </w:rPr>
              <w:t xml:space="preserve">се НТО должны быть изготовлены заводским (промышленным) способом. Для изготовления и отделки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торгового киоска</w:t>
            </w:r>
            <w:r w:rsidRPr="00FB516D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применяться современные сертифицированные (в </w:t>
            </w:r>
            <w:proofErr w:type="spellStart"/>
            <w:r w:rsidRPr="00FB51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516D">
              <w:rPr>
                <w:rFonts w:ascii="Times New Roman" w:hAnsi="Times New Roman" w:cs="Times New Roman"/>
                <w:sz w:val="24"/>
                <w:szCs w:val="24"/>
              </w:rPr>
              <w:t xml:space="preserve">. по пожарной безопасности), огнестойкие, негорючие материалы, имеющие качественную и прочную окраску, отделку и не изменяющие своих эстетических и эксплуатационных качеств в течение всего срока размещения (эксплуатации) объекта. </w:t>
            </w:r>
          </w:p>
          <w:p w:rsidR="004B2902" w:rsidRDefault="004B2902" w:rsidP="004B2902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</w:t>
            </w:r>
            <w:r w:rsidRPr="00FB516D">
              <w:rPr>
                <w:rFonts w:ascii="Times New Roman" w:hAnsi="Times New Roman" w:cs="Times New Roman"/>
                <w:sz w:val="24"/>
                <w:szCs w:val="24"/>
              </w:rPr>
              <w:t xml:space="preserve">е допускается применение кирпича, бетона, пенобетонных блоков, шлакоблоков, пластикового </w:t>
            </w:r>
            <w:proofErr w:type="spellStart"/>
            <w:r w:rsidRPr="00FB516D">
              <w:rPr>
                <w:rFonts w:ascii="Times New Roman" w:hAnsi="Times New Roman" w:cs="Times New Roman"/>
                <w:sz w:val="24"/>
                <w:szCs w:val="24"/>
              </w:rPr>
              <w:t>сайдинга</w:t>
            </w:r>
            <w:proofErr w:type="spellEnd"/>
            <w:r w:rsidRPr="00FB516D">
              <w:rPr>
                <w:rFonts w:ascii="Times New Roman" w:hAnsi="Times New Roman" w:cs="Times New Roman"/>
                <w:sz w:val="24"/>
                <w:szCs w:val="24"/>
              </w:rPr>
              <w:t>, рулонной или шиферной кровли, древесины, горючих пластиковых стеновых панелей, взрывоопасных, легковоспламеняющихся или горючих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902" w:rsidRDefault="004B2902" w:rsidP="004B2902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5.Запрещается заглубление фундаментов для размещения НТО и применение капитальных строительных конструкций для их сооружения.</w:t>
            </w:r>
          </w:p>
          <w:p w:rsidR="004B2902" w:rsidRDefault="004B2902" w:rsidP="004B2902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летнего кафе </w:t>
            </w:r>
            <w:r w:rsidRPr="00FE2938">
              <w:rPr>
                <w:rFonts w:ascii="Times New Roman" w:hAnsi="Times New Roman" w:cs="Times New Roman"/>
                <w:b/>
                <w:sz w:val="24"/>
                <w:szCs w:val="24"/>
              </w:rPr>
              <w:t>для лота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со Схемой размещения.</w:t>
            </w:r>
          </w:p>
          <w:p w:rsidR="004B2902" w:rsidRDefault="004B2902" w:rsidP="004B2902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2.Проектное решение должно</w:t>
            </w:r>
            <w:r w:rsidRPr="00FB516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сведения о размерах,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летнего кафе</w:t>
            </w:r>
            <w:r w:rsidRPr="00FB516D">
              <w:rPr>
                <w:rFonts w:ascii="Times New Roman" w:hAnsi="Times New Roman" w:cs="Times New Roman"/>
                <w:sz w:val="24"/>
                <w:szCs w:val="24"/>
              </w:rPr>
              <w:t>, отображать цветовое решение с учетом окружающей архитектурной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r w:rsidRPr="00FB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902" w:rsidRPr="00114B04" w:rsidRDefault="004B2902" w:rsidP="008444A3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02" w:rsidTr="00C224FD"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прилегающей территории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02" w:rsidRDefault="004B2902" w:rsidP="004B2902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торгового объекта обязаны обеспечить уход за их внешним видом содержать в чистоте и порядке, своевременно устранять повреждения на конструктивных элементах, производить уборку и благоустройство прилегающей территории в радиусе, согласно нормативно правовым актам.</w:t>
            </w:r>
          </w:p>
          <w:p w:rsidR="004B2902" w:rsidRDefault="004B2902" w:rsidP="004B2902">
            <w:pPr>
              <w:pStyle w:val="a6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торгового объекта должна быть размещена урна</w:t>
            </w:r>
            <w:r w:rsidRPr="00CC7A22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A2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урн (корзин, контейнеров) без мешков для сбора мусора не допускается.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урн должна производится систематически по мере их наполнения. Создание свалок, навалов вокруг урн запрещено.</w:t>
            </w:r>
          </w:p>
        </w:tc>
      </w:tr>
      <w:tr w:rsidR="004B2902" w:rsidTr="00C224FD"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дата начала и окончания срока подачи заявки: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02" w:rsidRPr="00C224FD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FD">
              <w:rPr>
                <w:rFonts w:ascii="Times New Roman" w:hAnsi="Times New Roman" w:cs="Times New Roman"/>
                <w:sz w:val="24"/>
                <w:szCs w:val="24"/>
              </w:rPr>
              <w:t>Администрация МОГО «Ухта», Республика Коми, г. Ухта, ул. Бушуева, д.11, кабинет 111</w:t>
            </w:r>
          </w:p>
          <w:p w:rsidR="004B2902" w:rsidRPr="00C224FD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FD">
              <w:rPr>
                <w:rFonts w:ascii="Times New Roman" w:hAnsi="Times New Roman" w:cs="Times New Roman"/>
                <w:sz w:val="24"/>
                <w:szCs w:val="24"/>
              </w:rPr>
              <w:t xml:space="preserve">с даты опубликования </w:t>
            </w:r>
            <w:r w:rsidRPr="00024D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08.06.2018  </w:t>
            </w:r>
            <w:r w:rsidRPr="00024D65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C224FD">
              <w:rPr>
                <w:rFonts w:ascii="Times New Roman" w:hAnsi="Times New Roman" w:cs="Times New Roman"/>
                <w:sz w:val="24"/>
                <w:szCs w:val="24"/>
              </w:rPr>
              <w:t xml:space="preserve">-00 до 16-00, перерыв с 13-00 до 14-00, кроме субботы и воскресенья. </w:t>
            </w:r>
          </w:p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F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заявки: лично, либо через уполномоченного </w:t>
            </w:r>
            <w:r w:rsidRPr="00C2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представителя.</w:t>
            </w:r>
          </w:p>
          <w:p w:rsidR="004B2902" w:rsidRPr="00C224FD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02" w:rsidTr="00C224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Порядок, даты начала и окончания срока предоставления участникам аукциона разъяснений положений информационного сообщения о проведении аукциона место, порядок и сроки приема заявок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02" w:rsidRPr="00C224FD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FD"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 извещения по</w:t>
            </w:r>
            <w:r w:rsidRPr="0070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08.06.2018  </w:t>
            </w:r>
          </w:p>
          <w:p w:rsidR="004B2902" w:rsidRPr="00C224FD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FD">
              <w:rPr>
                <w:rFonts w:ascii="Times New Roman" w:hAnsi="Times New Roman" w:cs="Times New Roman"/>
                <w:sz w:val="24"/>
                <w:szCs w:val="24"/>
              </w:rPr>
              <w:t>Администрация МОГО «Ухта»</w:t>
            </w:r>
          </w:p>
          <w:p w:rsidR="004B2902" w:rsidRPr="00C224FD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FD">
              <w:rPr>
                <w:rFonts w:ascii="Times New Roman" w:hAnsi="Times New Roman" w:cs="Times New Roman"/>
                <w:sz w:val="24"/>
                <w:szCs w:val="24"/>
              </w:rPr>
              <w:t>г. Ухта, ул. Бушуева, д. 11, кабинеты № 224,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:78-90-68</w:t>
            </w:r>
            <w:r w:rsidRPr="00C224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902" w:rsidRPr="00C224FD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FD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Светлана Сергеевна </w:t>
            </w:r>
          </w:p>
        </w:tc>
      </w:tr>
      <w:tr w:rsidR="004B2902" w:rsidTr="00C224F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02" w:rsidRDefault="004B2902" w:rsidP="004B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и место проведения аукциона и подведения итогов аукциона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02" w:rsidRPr="00C224FD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04C6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4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.2018, 15-00, </w:t>
            </w:r>
            <w:r w:rsidRPr="00C224FD">
              <w:rPr>
                <w:rFonts w:ascii="Times New Roman" w:hAnsi="Times New Roman" w:cs="Times New Roman"/>
                <w:sz w:val="24"/>
                <w:szCs w:val="24"/>
              </w:rPr>
              <w:t>актовый зал, 305 кабинет</w:t>
            </w:r>
          </w:p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 xml:space="preserve"> МОГО «Ухта», г. Ухта, ул. Бушуева,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02" w:rsidRDefault="004B2902" w:rsidP="004B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155" w:rsidRDefault="00800155" w:rsidP="00BE58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D5" w:rsidRDefault="00A8519B" w:rsidP="00BE58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CA07D5" w:rsidRPr="00CA07D5">
        <w:rPr>
          <w:rFonts w:ascii="Times New Roman" w:hAnsi="Times New Roman" w:cs="Times New Roman"/>
          <w:sz w:val="24"/>
          <w:szCs w:val="24"/>
        </w:rPr>
        <w:t>на право размещения нестационарного торгового объекта</w:t>
      </w:r>
      <w:r w:rsidR="00062BE9">
        <w:rPr>
          <w:rFonts w:ascii="Times New Roman" w:hAnsi="Times New Roman" w:cs="Times New Roman"/>
          <w:sz w:val="24"/>
          <w:szCs w:val="24"/>
        </w:rPr>
        <w:t>, в соответствии с требованиями, предъявленными участникам.</w:t>
      </w:r>
    </w:p>
    <w:p w:rsidR="00CA07D5" w:rsidRDefault="00CA07D5" w:rsidP="00CA0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3777EB" w:rsidRDefault="003777EB" w:rsidP="00CA0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к нестационарным торговым объектам:</w:t>
      </w:r>
    </w:p>
    <w:p w:rsidR="001B296A" w:rsidRPr="00A8519B" w:rsidRDefault="00801990" w:rsidP="00BE58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9B"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акцептом этой оферт</w:t>
      </w:r>
      <w:r w:rsidR="00FB5AB6" w:rsidRPr="00A8519B">
        <w:rPr>
          <w:rFonts w:ascii="Times New Roman" w:hAnsi="Times New Roman" w:cs="Times New Roman"/>
          <w:b/>
          <w:sz w:val="24"/>
          <w:szCs w:val="24"/>
        </w:rPr>
        <w:t>ы.</w:t>
      </w:r>
    </w:p>
    <w:p w:rsidR="002A7A9D" w:rsidRDefault="002A7A9D" w:rsidP="002A7A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024D65" w:rsidRDefault="00024D65" w:rsidP="002A7A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5B5BA0" w:rsidRDefault="005B5BA0" w:rsidP="005B5B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B5BA0" w:rsidRDefault="005B5BA0" w:rsidP="005B5B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администрации МОГО «Ухта»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М.Н.Османов</w:t>
      </w:r>
      <w:proofErr w:type="spellEnd"/>
    </w:p>
    <w:p w:rsidR="005B5BA0" w:rsidRDefault="005B5BA0" w:rsidP="005B5BA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5B5BA0" w:rsidRDefault="005B5BA0" w:rsidP="005B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5B5BA0" w:rsidRDefault="005B5BA0" w:rsidP="005B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экономического</w:t>
      </w:r>
    </w:p>
    <w:p w:rsidR="005B5BA0" w:rsidRDefault="005B5BA0" w:rsidP="005B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Развития администрации МОГО «Ухта»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О.И. Курбанова</w:t>
      </w:r>
    </w:p>
    <w:p w:rsidR="00024D65" w:rsidRDefault="00024D65" w:rsidP="002A7A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7062F6" w:rsidRDefault="007062F6" w:rsidP="000D3B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0155" w:rsidRDefault="00800155" w:rsidP="000D3B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0155" w:rsidRDefault="00800155" w:rsidP="000D3B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0155" w:rsidRDefault="00800155" w:rsidP="000D3B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0155" w:rsidRDefault="00800155" w:rsidP="000D3B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0155" w:rsidRDefault="00800155" w:rsidP="000D3B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0155" w:rsidRDefault="00800155" w:rsidP="000D3B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0155" w:rsidRDefault="00800155" w:rsidP="000D3B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00155" w:rsidRDefault="00800155" w:rsidP="008001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D3B38">
        <w:rPr>
          <w:rFonts w:ascii="Times New Roman" w:hAnsi="Times New Roman" w:cs="Times New Roman"/>
          <w:sz w:val="18"/>
          <w:szCs w:val="18"/>
        </w:rPr>
        <w:lastRenderedPageBreak/>
        <w:t>Ста</w:t>
      </w:r>
      <w:r>
        <w:rPr>
          <w:rFonts w:ascii="Times New Roman" w:hAnsi="Times New Roman" w:cs="Times New Roman"/>
          <w:sz w:val="18"/>
          <w:szCs w:val="18"/>
        </w:rPr>
        <w:t>ровойтова Светлана Сергеевна 789</w:t>
      </w:r>
      <w:r w:rsidRPr="000D3B38">
        <w:rPr>
          <w:rFonts w:ascii="Times New Roman" w:hAnsi="Times New Roman" w:cs="Times New Roman"/>
          <w:sz w:val="18"/>
          <w:szCs w:val="18"/>
        </w:rPr>
        <w:t>068</w:t>
      </w:r>
    </w:p>
    <w:p w:rsidR="00114B00" w:rsidRPr="00114B00" w:rsidRDefault="00114B00" w:rsidP="00114B00">
      <w:pPr>
        <w:widowControl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4B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</w:t>
      </w:r>
    </w:p>
    <w:p w:rsidR="00114B00" w:rsidRPr="00114B00" w:rsidRDefault="00114B00" w:rsidP="00114B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4B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Положению о порядке проведения аукциона  </w:t>
      </w:r>
    </w:p>
    <w:p w:rsidR="00114B00" w:rsidRPr="00114B00" w:rsidRDefault="00114B00" w:rsidP="00114B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4B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право заключения договора </w:t>
      </w:r>
    </w:p>
    <w:p w:rsidR="00114B00" w:rsidRPr="00114B00" w:rsidRDefault="00114B00" w:rsidP="00114B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4B00">
        <w:rPr>
          <w:rFonts w:ascii="Times New Roman" w:eastAsia="Calibri" w:hAnsi="Times New Roman" w:cs="Times New Roman"/>
          <w:sz w:val="20"/>
          <w:szCs w:val="20"/>
          <w:lang w:eastAsia="ru-RU"/>
        </w:rPr>
        <w:t>на размещение НТО и объекта оказания услуг</w:t>
      </w:r>
    </w:p>
    <w:p w:rsidR="00114B00" w:rsidRPr="00114B00" w:rsidRDefault="00114B00" w:rsidP="00114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sz w:val="28"/>
          <w:szCs w:val="28"/>
          <w:lang w:eastAsia="ru-RU"/>
        </w:rPr>
      </w:pPr>
    </w:p>
    <w:p w:rsidR="00114B00" w:rsidRPr="00114B00" w:rsidRDefault="00114B00" w:rsidP="00114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sz w:val="28"/>
          <w:szCs w:val="28"/>
          <w:lang w:eastAsia="ru-RU"/>
        </w:rPr>
      </w:pPr>
    </w:p>
    <w:p w:rsidR="00114B00" w:rsidRPr="00114B00" w:rsidRDefault="00114B00" w:rsidP="00114B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администрацию  МОГО «Ухта»</w:t>
      </w:r>
    </w:p>
    <w:p w:rsidR="00114B00" w:rsidRPr="00114B00" w:rsidRDefault="00114B00" w:rsidP="00114B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от:_______________________________      </w:t>
      </w:r>
    </w:p>
    <w:p w:rsidR="00114B00" w:rsidRPr="00114B00" w:rsidRDefault="00114B00" w:rsidP="00114B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юридического лица, Ф.И.О.  ИП</w:t>
      </w:r>
      <w:proofErr w:type="gramStart"/>
      <w:r w:rsidRPr="00114B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)                                                                                </w:t>
      </w: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proofErr w:type="gramEnd"/>
    </w:p>
    <w:p w:rsidR="00114B00" w:rsidRPr="00114B00" w:rsidRDefault="00114B00" w:rsidP="00114B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ИНН__________________________________                                                                   </w:t>
      </w:r>
    </w:p>
    <w:p w:rsidR="00114B00" w:rsidRPr="00114B00" w:rsidRDefault="00114B00" w:rsidP="00114B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ОГРН_________________________________ </w:t>
      </w:r>
    </w:p>
    <w:p w:rsidR="00114B00" w:rsidRPr="00114B00" w:rsidRDefault="00114B00" w:rsidP="00114B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юридический адрес:_____________________</w:t>
      </w:r>
    </w:p>
    <w:p w:rsidR="00114B00" w:rsidRPr="00114B00" w:rsidRDefault="00114B00" w:rsidP="00114B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                                         </w:t>
      </w:r>
    </w:p>
    <w:p w:rsidR="00114B00" w:rsidRPr="00114B00" w:rsidRDefault="00114B00" w:rsidP="00114B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Pr="00114B00" w:rsidRDefault="00114B00" w:rsidP="00114B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114B00" w:rsidRPr="00114B00" w:rsidRDefault="00114B00" w:rsidP="00114B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аукционе  на размещение НТО на территории МОГО «Ухта»  </w:t>
      </w: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</w:p>
    <w:p w:rsidR="00114B00" w:rsidRPr="00114B00" w:rsidRDefault="00114B00" w:rsidP="00114B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4B0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организации, Ф.И.О. руководителя, адрес, телефон)</w:t>
      </w: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>Тип НТО __________________________________________________________</w:t>
      </w: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Специализация _____________________________________________________</w:t>
      </w: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объекта________ кв. м</w:t>
      </w: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>Месторасположение объекта _________________________________________</w:t>
      </w: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>Дата ___________________________        Подпись _____________________</w:t>
      </w: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B0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</w:t>
      </w:r>
    </w:p>
    <w:p w:rsidR="00114B00" w:rsidRPr="00114B00" w:rsidRDefault="00114B00" w:rsidP="00114B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B00" w:rsidRDefault="00114B00" w:rsidP="000D3B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114B00" w:rsidSect="005B22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43D"/>
    <w:multiLevelType w:val="hybridMultilevel"/>
    <w:tmpl w:val="4A725640"/>
    <w:lvl w:ilvl="0" w:tplc="F202E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97D66"/>
    <w:multiLevelType w:val="hybridMultilevel"/>
    <w:tmpl w:val="F2683E2C"/>
    <w:lvl w:ilvl="0" w:tplc="532C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14AB2"/>
    <w:multiLevelType w:val="hybridMultilevel"/>
    <w:tmpl w:val="6FCC68D4"/>
    <w:lvl w:ilvl="0" w:tplc="00D687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36"/>
    <w:rsid w:val="00024D65"/>
    <w:rsid w:val="0006235E"/>
    <w:rsid w:val="00062BE9"/>
    <w:rsid w:val="00075EF5"/>
    <w:rsid w:val="00083E13"/>
    <w:rsid w:val="000A34A7"/>
    <w:rsid w:val="000C1B3C"/>
    <w:rsid w:val="000C1E74"/>
    <w:rsid w:val="000C5020"/>
    <w:rsid w:val="000D3B38"/>
    <w:rsid w:val="00114B00"/>
    <w:rsid w:val="00114B04"/>
    <w:rsid w:val="001164D6"/>
    <w:rsid w:val="001265EB"/>
    <w:rsid w:val="00141E35"/>
    <w:rsid w:val="001647F8"/>
    <w:rsid w:val="001717F5"/>
    <w:rsid w:val="001B296A"/>
    <w:rsid w:val="001B325B"/>
    <w:rsid w:val="001B69A9"/>
    <w:rsid w:val="001E43C4"/>
    <w:rsid w:val="001F27E5"/>
    <w:rsid w:val="002330E5"/>
    <w:rsid w:val="00233F41"/>
    <w:rsid w:val="002669C5"/>
    <w:rsid w:val="002A42A8"/>
    <w:rsid w:val="002A7A9D"/>
    <w:rsid w:val="002B1694"/>
    <w:rsid w:val="002C4B00"/>
    <w:rsid w:val="002D0FD8"/>
    <w:rsid w:val="0030748C"/>
    <w:rsid w:val="003163B5"/>
    <w:rsid w:val="00335816"/>
    <w:rsid w:val="00341A12"/>
    <w:rsid w:val="00341BE7"/>
    <w:rsid w:val="003777EB"/>
    <w:rsid w:val="00397B7A"/>
    <w:rsid w:val="003A3000"/>
    <w:rsid w:val="003A5445"/>
    <w:rsid w:val="003C3CA7"/>
    <w:rsid w:val="003F53D4"/>
    <w:rsid w:val="00404E7F"/>
    <w:rsid w:val="00447BA7"/>
    <w:rsid w:val="004607B2"/>
    <w:rsid w:val="004A46CA"/>
    <w:rsid w:val="004B2902"/>
    <w:rsid w:val="004C74E2"/>
    <w:rsid w:val="004E28DB"/>
    <w:rsid w:val="00534A36"/>
    <w:rsid w:val="0053786E"/>
    <w:rsid w:val="00560DA2"/>
    <w:rsid w:val="0056488A"/>
    <w:rsid w:val="00575548"/>
    <w:rsid w:val="005804A9"/>
    <w:rsid w:val="005877C2"/>
    <w:rsid w:val="005A3CD9"/>
    <w:rsid w:val="005B2219"/>
    <w:rsid w:val="005B5BA0"/>
    <w:rsid w:val="005E3A6F"/>
    <w:rsid w:val="005E732C"/>
    <w:rsid w:val="005E7427"/>
    <w:rsid w:val="00627936"/>
    <w:rsid w:val="00630564"/>
    <w:rsid w:val="00663ACD"/>
    <w:rsid w:val="006929CE"/>
    <w:rsid w:val="006A5385"/>
    <w:rsid w:val="006C0EDB"/>
    <w:rsid w:val="006D1923"/>
    <w:rsid w:val="007062F6"/>
    <w:rsid w:val="00743A01"/>
    <w:rsid w:val="0074502A"/>
    <w:rsid w:val="00751081"/>
    <w:rsid w:val="00757B44"/>
    <w:rsid w:val="007838B1"/>
    <w:rsid w:val="00786288"/>
    <w:rsid w:val="0079184D"/>
    <w:rsid w:val="00793C97"/>
    <w:rsid w:val="00795F9F"/>
    <w:rsid w:val="00796BFC"/>
    <w:rsid w:val="007A1E3B"/>
    <w:rsid w:val="00800155"/>
    <w:rsid w:val="00801990"/>
    <w:rsid w:val="0081095A"/>
    <w:rsid w:val="00820626"/>
    <w:rsid w:val="008356D4"/>
    <w:rsid w:val="008444A3"/>
    <w:rsid w:val="00847DC6"/>
    <w:rsid w:val="008650C0"/>
    <w:rsid w:val="0088049D"/>
    <w:rsid w:val="00892290"/>
    <w:rsid w:val="008A2425"/>
    <w:rsid w:val="008A36CD"/>
    <w:rsid w:val="008B5B54"/>
    <w:rsid w:val="008B62F0"/>
    <w:rsid w:val="008D79E6"/>
    <w:rsid w:val="008F2237"/>
    <w:rsid w:val="00913A24"/>
    <w:rsid w:val="009148C6"/>
    <w:rsid w:val="009218F5"/>
    <w:rsid w:val="00925650"/>
    <w:rsid w:val="00926F0C"/>
    <w:rsid w:val="00937EF0"/>
    <w:rsid w:val="00956835"/>
    <w:rsid w:val="00A42B3B"/>
    <w:rsid w:val="00A65C8E"/>
    <w:rsid w:val="00A66E96"/>
    <w:rsid w:val="00A8519B"/>
    <w:rsid w:val="00AE2E93"/>
    <w:rsid w:val="00AF0B0B"/>
    <w:rsid w:val="00AF556B"/>
    <w:rsid w:val="00AF63DD"/>
    <w:rsid w:val="00B101AF"/>
    <w:rsid w:val="00B11C79"/>
    <w:rsid w:val="00B14C87"/>
    <w:rsid w:val="00B36DEB"/>
    <w:rsid w:val="00B54AB3"/>
    <w:rsid w:val="00B57276"/>
    <w:rsid w:val="00B71970"/>
    <w:rsid w:val="00B71B27"/>
    <w:rsid w:val="00B9660A"/>
    <w:rsid w:val="00BC638F"/>
    <w:rsid w:val="00BE5323"/>
    <w:rsid w:val="00BE588E"/>
    <w:rsid w:val="00C224FD"/>
    <w:rsid w:val="00C37504"/>
    <w:rsid w:val="00C42DE8"/>
    <w:rsid w:val="00C60D9A"/>
    <w:rsid w:val="00C632A3"/>
    <w:rsid w:val="00C65953"/>
    <w:rsid w:val="00C70282"/>
    <w:rsid w:val="00C8098B"/>
    <w:rsid w:val="00C86F83"/>
    <w:rsid w:val="00CA07D5"/>
    <w:rsid w:val="00CC00C5"/>
    <w:rsid w:val="00CD10D4"/>
    <w:rsid w:val="00CD79D6"/>
    <w:rsid w:val="00CE11F0"/>
    <w:rsid w:val="00CF518B"/>
    <w:rsid w:val="00D15354"/>
    <w:rsid w:val="00D33BC9"/>
    <w:rsid w:val="00D35929"/>
    <w:rsid w:val="00D56625"/>
    <w:rsid w:val="00D653B7"/>
    <w:rsid w:val="00D7006E"/>
    <w:rsid w:val="00D730AD"/>
    <w:rsid w:val="00D80495"/>
    <w:rsid w:val="00D97896"/>
    <w:rsid w:val="00DB5DEB"/>
    <w:rsid w:val="00DC2566"/>
    <w:rsid w:val="00DC6504"/>
    <w:rsid w:val="00DF57D6"/>
    <w:rsid w:val="00E04C66"/>
    <w:rsid w:val="00E139C4"/>
    <w:rsid w:val="00E16404"/>
    <w:rsid w:val="00EB1B17"/>
    <w:rsid w:val="00EC3AE1"/>
    <w:rsid w:val="00EE0EF6"/>
    <w:rsid w:val="00EF3F0C"/>
    <w:rsid w:val="00F30696"/>
    <w:rsid w:val="00F313A5"/>
    <w:rsid w:val="00F336AF"/>
    <w:rsid w:val="00F349E8"/>
    <w:rsid w:val="00F44E92"/>
    <w:rsid w:val="00F5006A"/>
    <w:rsid w:val="00F66A82"/>
    <w:rsid w:val="00F70B40"/>
    <w:rsid w:val="00F83BA1"/>
    <w:rsid w:val="00F8738E"/>
    <w:rsid w:val="00F96EC0"/>
    <w:rsid w:val="00FA1215"/>
    <w:rsid w:val="00FB516D"/>
    <w:rsid w:val="00FB5AB6"/>
    <w:rsid w:val="00FD402F"/>
    <w:rsid w:val="00FE2938"/>
    <w:rsid w:val="00FE6C2E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28D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28D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CEDF-3237-40C3-B8D9-552489CA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Т.В.</dc:creator>
  <cp:lastModifiedBy>torg1</cp:lastModifiedBy>
  <cp:revision>9</cp:revision>
  <cp:lastPrinted>2018-05-16T08:29:00Z</cp:lastPrinted>
  <dcterms:created xsi:type="dcterms:W3CDTF">2018-05-14T08:42:00Z</dcterms:created>
  <dcterms:modified xsi:type="dcterms:W3CDTF">2018-05-16T14:17:00Z</dcterms:modified>
</cp:coreProperties>
</file>