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FE" w:rsidRPr="00D23C6A" w:rsidRDefault="007430FE" w:rsidP="007430FE">
      <w:pPr>
        <w:jc w:val="center"/>
        <w:rPr>
          <w:rFonts w:eastAsia="Arial Unicode MS"/>
          <w:b/>
          <w:lang w:val="ru"/>
        </w:rPr>
      </w:pPr>
      <w:r w:rsidRPr="00D23C6A">
        <w:rPr>
          <w:rFonts w:eastAsia="Arial Unicode MS"/>
          <w:b/>
          <w:lang w:val="ru"/>
        </w:rPr>
        <w:t>План мероприятий по профилактике нарушений при осуществлении муниципального контроля за обеспечением сохранности автомобильных дорог МОГО «Ухта» на 2019 год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676"/>
        <w:gridCol w:w="1644"/>
        <w:gridCol w:w="1996"/>
        <w:gridCol w:w="2880"/>
      </w:tblGrid>
      <w:tr w:rsidR="007430FE" w:rsidRPr="00D23C6A" w:rsidTr="00D91445">
        <w:tc>
          <w:tcPr>
            <w:tcW w:w="510" w:type="dxa"/>
            <w:hideMark/>
          </w:tcPr>
          <w:p w:rsidR="007430FE" w:rsidRPr="00D23C6A" w:rsidRDefault="007430FE" w:rsidP="00D91445">
            <w:pPr>
              <w:ind w:left="-142" w:right="-132"/>
              <w:jc w:val="center"/>
              <w:rPr>
                <w:rFonts w:eastAsia="Arial Unicode MS"/>
              </w:rPr>
            </w:pPr>
            <w:r w:rsidRPr="00D23C6A">
              <w:rPr>
                <w:rFonts w:eastAsia="Arial Unicode MS"/>
              </w:rPr>
              <w:t xml:space="preserve">№ </w:t>
            </w:r>
          </w:p>
          <w:p w:rsidR="007430FE" w:rsidRPr="00D23C6A" w:rsidRDefault="007430FE" w:rsidP="00D91445">
            <w:pPr>
              <w:ind w:left="-142" w:right="-132"/>
              <w:jc w:val="center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п</w:t>
            </w:r>
            <w:proofErr w:type="gramEnd"/>
            <w:r w:rsidRPr="00D23C6A">
              <w:rPr>
                <w:rFonts w:eastAsia="Arial Unicode MS"/>
                <w:lang w:val="ru"/>
              </w:rPr>
              <w:t>/п</w:t>
            </w:r>
          </w:p>
        </w:tc>
        <w:tc>
          <w:tcPr>
            <w:tcW w:w="2676" w:type="dxa"/>
            <w:hideMark/>
          </w:tcPr>
          <w:p w:rsidR="007430FE" w:rsidRPr="00D23C6A" w:rsidRDefault="007430FE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Наименование мероприятия</w:t>
            </w:r>
          </w:p>
        </w:tc>
        <w:tc>
          <w:tcPr>
            <w:tcW w:w="1644" w:type="dxa"/>
            <w:hideMark/>
          </w:tcPr>
          <w:p w:rsidR="007430FE" w:rsidRPr="00D23C6A" w:rsidRDefault="007430FE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Срок реализации</w:t>
            </w:r>
          </w:p>
        </w:tc>
        <w:tc>
          <w:tcPr>
            <w:tcW w:w="1996" w:type="dxa"/>
            <w:hideMark/>
          </w:tcPr>
          <w:p w:rsidR="007430FE" w:rsidRPr="00D23C6A" w:rsidRDefault="007430FE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Ответственное структурное подразделение</w:t>
            </w:r>
          </w:p>
        </w:tc>
        <w:tc>
          <w:tcPr>
            <w:tcW w:w="2880" w:type="dxa"/>
            <w:hideMark/>
          </w:tcPr>
          <w:p w:rsidR="007430FE" w:rsidRPr="00D23C6A" w:rsidRDefault="007430FE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Ожидаемые результаты</w:t>
            </w:r>
          </w:p>
        </w:tc>
      </w:tr>
      <w:tr w:rsidR="007430FE" w:rsidRPr="00D23C6A" w:rsidTr="00D91445">
        <w:tc>
          <w:tcPr>
            <w:tcW w:w="510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1.</w:t>
            </w:r>
          </w:p>
        </w:tc>
        <w:tc>
          <w:tcPr>
            <w:tcW w:w="2676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Размещение на официальном сайте администрации МОГО «Ухта» в информационно-телекоммуникационной сети «Интернет» </w:t>
            </w:r>
            <w:hyperlink r:id="rId4" w:history="1">
              <w:r w:rsidRPr="00D23C6A">
                <w:rPr>
                  <w:rFonts w:eastAsia="Arial Unicode MS"/>
                  <w:lang w:val="ru"/>
                </w:rPr>
                <w:t>https://ухта.рф//</w:t>
              </w:r>
            </w:hyperlink>
            <w:r w:rsidRPr="00D23C6A">
              <w:rPr>
                <w:rFonts w:eastAsia="Arial Unicode MS"/>
                <w:lang w:val="ru"/>
              </w:rPr>
              <w:t xml:space="preserve"> (далее – Портал администрации) перечней нормативных правовых актов или их частей, содержащих обязательные требования, оценка соблюдения которых является предметом муниципального контроля за обеспечением сохранности автомобильных дорог МОГО «Ухта» с текстами (ссылками на тексты) соответствующих нормативно правовых актов</w:t>
            </w:r>
          </w:p>
        </w:tc>
        <w:tc>
          <w:tcPr>
            <w:tcW w:w="1644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До 30.09.2019, далее по мере внесения изменений в нормативно-правовые акты</w:t>
            </w:r>
          </w:p>
        </w:tc>
        <w:tc>
          <w:tcPr>
            <w:tcW w:w="1996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2.</w:t>
            </w:r>
          </w:p>
        </w:tc>
        <w:tc>
          <w:tcPr>
            <w:tcW w:w="2676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Мониторинг законодательства и 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обеспечением сохранности автомобильных дорог МОГО «Ухта», а также текстов, соответствующих нормативных правовых </w:t>
            </w:r>
            <w:r w:rsidRPr="00D23C6A">
              <w:rPr>
                <w:rFonts w:eastAsia="Arial Unicode MS"/>
                <w:lang w:val="ru"/>
              </w:rPr>
              <w:lastRenderedPageBreak/>
              <w:t>актов и изменений, вносимых в указанные нормативные правовые акты (далее Перечень)</w:t>
            </w:r>
          </w:p>
        </w:tc>
        <w:tc>
          <w:tcPr>
            <w:tcW w:w="1644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По мере изменений в нормативно-правовые акты</w:t>
            </w:r>
          </w:p>
        </w:tc>
        <w:tc>
          <w:tcPr>
            <w:tcW w:w="1996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 случае изменения обязательных требований, подготовка и размещение на Портале администрации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внесения изменений в нормативно-правовые акты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Информирование заинтересованных лиц по вопросам соблюдения обязательных требований посредством направления писем (а также сообщений, направленных посредством электронной почты), проведения совещаний, семинаров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Обобщение практики осуществления муниципального контроля за обеспечением сохранности автомобильных дорог МОГО «Ухта», с размещением обзора на Портале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 раз в год</w:t>
            </w:r>
          </w:p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(</w:t>
            </w:r>
            <w:proofErr w:type="gramStart"/>
            <w:r w:rsidRPr="00D23C6A">
              <w:rPr>
                <w:rFonts w:eastAsia="Arial Unicode MS"/>
                <w:lang w:val="ru"/>
              </w:rPr>
              <w:t>по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итогам года)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Оценка снижения количества нарушений юридическими лицами, индивидуальными предпринимателями и физическими лицами обязательных требований действующего законодательства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Консультирование юридических лиц, индивидуальных предпринимателей и физических лиц по вопросам муниципального контроля за обеспечением сохранности автомобильных дорог МОГО «Ухта»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Проведение публичных мероприятий (обсуждений) с подконтрольными субъектами по вопросам законодательства в области муниципального контроля за обеспечением сохранности автомобильных дорог МОГО «Ухта»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 раза в год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Выдача предостережения о недопустимости нарушения обязательных требований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При наличии сведений о готовящихся нарушениях или о признаках нарушений обязательных требований, полученных в ходе реализации мероприятий по контролю и в соответствии с Федеральным </w:t>
            </w:r>
            <w:hyperlink r:id="rId5" w:history="1">
              <w:r w:rsidRPr="00D23C6A">
                <w:rPr>
                  <w:rStyle w:val="a3"/>
                  <w:rFonts w:eastAsia="Arial Unicode MS"/>
                  <w:color w:val="auto"/>
                  <w:lang w:val="ru"/>
                </w:rPr>
                <w:t>законом</w:t>
              </w:r>
            </w:hyperlink>
            <w:r w:rsidRPr="00D23C6A">
              <w:rPr>
                <w:rFonts w:eastAsia="Arial Unicode MS"/>
                <w:lang w:val="ru"/>
              </w:rPr>
              <w:t xml:space="preserve"> </w:t>
            </w:r>
          </w:p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№ 294-ФЗ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Принятие мер по предупреждению нарушений обязательных требований и представление уведомления об исполнении предостережения в установленный срок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Проведение выездных рабочих встреч и обследований объектов улично-дорожной сети с участием подконтрольных субъектов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 раза в год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Принятие мер по выявлению и предупреждению нарушений обязательных требований и представление уведомления об исполнении предостережения в установленный срок</w:t>
            </w:r>
          </w:p>
        </w:tc>
      </w:tr>
      <w:tr w:rsidR="007430FE" w:rsidRPr="00D23C6A" w:rsidTr="00D91445">
        <w:trPr>
          <w:trHeight w:val="3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контроля за обеспечением сохранности автомобильных дорог МОГО «Ухта» на 2020 год, и ее размещение на Портале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До 20 декабря 2019 г.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FE" w:rsidRPr="00D23C6A" w:rsidRDefault="007430FE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9449E0" w:rsidRDefault="009449E0">
      <w:bookmarkStart w:id="0" w:name="_GoBack"/>
      <w:bookmarkEnd w:id="0"/>
    </w:p>
    <w:sectPr w:rsidR="0094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FE"/>
    <w:rsid w:val="007430FE"/>
    <w:rsid w:val="0094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4D664-69AC-4B0F-AB57-9410198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41C03C51849559F0330B81FCAAF339B9AEBAE7D2124985E5E07798FB8FC9574FB6E155F6AF06D577C567822826H7I" TargetMode="External"/><Relationship Id="rId4" Type="http://schemas.openxmlformats.org/officeDocument/2006/relationships/hyperlink" Target="https://&#1091;&#1093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2019-07-01T17:21:00Z</dcterms:created>
  <dcterms:modified xsi:type="dcterms:W3CDTF">2019-07-01T17:21:00Z</dcterms:modified>
</cp:coreProperties>
</file>