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F8" w:rsidRPr="006C53B6" w:rsidRDefault="00632AF8" w:rsidP="00632AF8">
      <w:pPr>
        <w:pStyle w:val="a3"/>
        <w:ind w:firstLine="0"/>
        <w:jc w:val="center"/>
        <w:rPr>
          <w:b/>
          <w:sz w:val="26"/>
          <w:szCs w:val="26"/>
        </w:rPr>
      </w:pPr>
      <w:r w:rsidRPr="006C53B6">
        <w:rPr>
          <w:b/>
          <w:sz w:val="26"/>
          <w:szCs w:val="26"/>
        </w:rPr>
        <w:t xml:space="preserve">Результаты деятельности </w:t>
      </w:r>
    </w:p>
    <w:p w:rsidR="00632AF8" w:rsidRPr="006C53B6" w:rsidRDefault="00632AF8" w:rsidP="00632AF8">
      <w:pPr>
        <w:pStyle w:val="a3"/>
        <w:ind w:firstLine="0"/>
        <w:jc w:val="center"/>
        <w:rPr>
          <w:b/>
          <w:sz w:val="26"/>
          <w:szCs w:val="26"/>
        </w:rPr>
      </w:pPr>
      <w:r w:rsidRPr="006C53B6">
        <w:rPr>
          <w:b/>
          <w:sz w:val="26"/>
          <w:szCs w:val="26"/>
        </w:rPr>
        <w:t>Управления капитального строительства за 2024 год.</w:t>
      </w:r>
    </w:p>
    <w:p w:rsidR="00632AF8" w:rsidRPr="006C53B6" w:rsidRDefault="00632AF8" w:rsidP="00632AF8">
      <w:pPr>
        <w:pStyle w:val="a3"/>
        <w:ind w:firstLine="0"/>
        <w:jc w:val="center"/>
        <w:rPr>
          <w:b/>
          <w:sz w:val="26"/>
          <w:szCs w:val="26"/>
        </w:rPr>
      </w:pPr>
    </w:p>
    <w:p w:rsidR="00632AF8" w:rsidRPr="006C53B6" w:rsidRDefault="00632AF8" w:rsidP="00632AF8">
      <w:pPr>
        <w:ind w:right="130" w:firstLine="709"/>
        <w:jc w:val="both"/>
        <w:rPr>
          <w:sz w:val="26"/>
          <w:szCs w:val="26"/>
        </w:rPr>
      </w:pPr>
      <w:r w:rsidRPr="006C53B6">
        <w:rPr>
          <w:sz w:val="26"/>
          <w:szCs w:val="26"/>
        </w:rPr>
        <w:t>За 2024 год Учреждение участвовало в реализации мероприятий по объектам капитального строительства, подготовки проектной документации по объектам, текущему ремонту жилых помещений и прочих работ и услуг в рамках муниципальных программ:</w:t>
      </w:r>
    </w:p>
    <w:p w:rsidR="00632AF8" w:rsidRPr="006C53B6" w:rsidRDefault="00632AF8" w:rsidP="00632AF8">
      <w:pPr>
        <w:pStyle w:val="a5"/>
        <w:ind w:left="284" w:right="130"/>
        <w:jc w:val="both"/>
        <w:rPr>
          <w:color w:val="FF0000"/>
          <w:sz w:val="26"/>
          <w:szCs w:val="26"/>
        </w:rPr>
      </w:pPr>
    </w:p>
    <w:p w:rsidR="00632AF8" w:rsidRPr="006C53B6" w:rsidRDefault="00632AF8" w:rsidP="00632AF8">
      <w:pPr>
        <w:pStyle w:val="a5"/>
        <w:numPr>
          <w:ilvl w:val="0"/>
          <w:numId w:val="18"/>
        </w:numPr>
        <w:ind w:left="284" w:right="130" w:hanging="218"/>
        <w:jc w:val="both"/>
        <w:rPr>
          <w:sz w:val="26"/>
          <w:szCs w:val="26"/>
        </w:rPr>
      </w:pPr>
      <w:r w:rsidRPr="006C53B6">
        <w:rPr>
          <w:sz w:val="26"/>
          <w:szCs w:val="26"/>
        </w:rPr>
        <w:t>Муниципальная программа МОГО «Ухта» «</w:t>
      </w:r>
      <w:r w:rsidRPr="006C53B6">
        <w:rPr>
          <w:b/>
          <w:sz w:val="26"/>
          <w:szCs w:val="26"/>
        </w:rPr>
        <w:t>Жилье и жилищно-коммунальное хозяйство</w:t>
      </w:r>
      <w:r w:rsidRPr="006C53B6">
        <w:rPr>
          <w:sz w:val="26"/>
          <w:szCs w:val="26"/>
        </w:rPr>
        <w:t>»:</w:t>
      </w:r>
    </w:p>
    <w:p w:rsidR="00632AF8" w:rsidRPr="006C53B6" w:rsidRDefault="00632AF8" w:rsidP="00632AF8">
      <w:pPr>
        <w:pStyle w:val="a5"/>
        <w:ind w:left="284" w:right="130"/>
        <w:jc w:val="both"/>
        <w:rPr>
          <w:i/>
          <w:sz w:val="26"/>
          <w:szCs w:val="26"/>
        </w:rPr>
      </w:pPr>
      <w:r w:rsidRPr="006C53B6">
        <w:rPr>
          <w:i/>
          <w:sz w:val="26"/>
          <w:szCs w:val="26"/>
        </w:rPr>
        <w:t>В рамках задач по строительству, реконструкции и модернизации объектов коммунальной инфраструктуры настоящей муниципальной программы реализуются следующие мероприятия:</w:t>
      </w:r>
    </w:p>
    <w:p w:rsidR="00632AF8" w:rsidRPr="006C53B6" w:rsidRDefault="00632AF8" w:rsidP="00632AF8">
      <w:pPr>
        <w:pStyle w:val="a5"/>
        <w:ind w:left="567" w:right="130" w:hanging="283"/>
        <w:jc w:val="both"/>
        <w:rPr>
          <w:sz w:val="26"/>
          <w:szCs w:val="26"/>
        </w:rPr>
      </w:pPr>
      <w:r w:rsidRPr="006C53B6">
        <w:rPr>
          <w:sz w:val="26"/>
          <w:szCs w:val="26"/>
        </w:rPr>
        <w:t>-  Заключен договор №01/2024-ТС от 29.05.2024 на оказание услуг по выполнению проектно-изыскательских работ по объекту «Реконструкция участка тепловой сети к дому № 76 по ул. Интернациональной в г. Ухта» на сумму 267 450,00 руб. Договор исполнен в полном объеме. В связи с просрочкой исполнения обязательств исполнителем, удержаны пени из суммы оплаты по договору в размере 8 023,50 рубля.</w:t>
      </w:r>
    </w:p>
    <w:p w:rsidR="00632AF8" w:rsidRPr="006C53B6" w:rsidRDefault="00632AF8" w:rsidP="00632AF8">
      <w:pPr>
        <w:pStyle w:val="a5"/>
        <w:ind w:left="567" w:right="130" w:hanging="283"/>
        <w:jc w:val="both"/>
        <w:rPr>
          <w:sz w:val="26"/>
          <w:szCs w:val="26"/>
        </w:rPr>
      </w:pPr>
    </w:p>
    <w:p w:rsidR="00632AF8" w:rsidRPr="006C53B6" w:rsidRDefault="00632AF8" w:rsidP="00632AF8">
      <w:pPr>
        <w:ind w:left="567" w:right="130" w:hanging="283"/>
        <w:jc w:val="both"/>
        <w:rPr>
          <w:sz w:val="26"/>
          <w:szCs w:val="26"/>
        </w:rPr>
      </w:pPr>
      <w:r w:rsidRPr="006C53B6">
        <w:rPr>
          <w:sz w:val="26"/>
          <w:szCs w:val="26"/>
        </w:rPr>
        <w:t xml:space="preserve">- </w:t>
      </w:r>
      <w:r w:rsidRPr="006C53B6">
        <w:rPr>
          <w:i/>
          <w:sz w:val="26"/>
          <w:szCs w:val="26"/>
        </w:rPr>
        <w:t>С целью улучшения качества водоснабжения населения МОГО «Ухта»</w:t>
      </w:r>
      <w:r w:rsidRPr="006C53B6">
        <w:rPr>
          <w:sz w:val="26"/>
          <w:szCs w:val="26"/>
        </w:rPr>
        <w:t xml:space="preserve"> реализуется мероприятие «Строительство станции водоочистки с созданием системы управления комплексом водоснабжения в «Пожня-Ель» г. Ухта» (далее – Объект).</w:t>
      </w:r>
    </w:p>
    <w:p w:rsidR="00632AF8" w:rsidRPr="006C53B6" w:rsidRDefault="00632AF8" w:rsidP="00632AF8">
      <w:pPr>
        <w:ind w:left="567" w:right="130" w:hanging="283"/>
        <w:jc w:val="both"/>
        <w:rPr>
          <w:sz w:val="26"/>
          <w:szCs w:val="26"/>
        </w:rPr>
      </w:pPr>
      <w:r w:rsidRPr="006C53B6">
        <w:rPr>
          <w:sz w:val="26"/>
          <w:szCs w:val="26"/>
        </w:rPr>
        <w:t>На период 2024-2026 годов заключено Соглашение о предоставлении субсидии из бюджета субъекта Российской Федерации местному бюджету муниципального образования городского округа «Ухта» от 07.02.2024 №87725000-1-2024-013.</w:t>
      </w:r>
    </w:p>
    <w:p w:rsidR="00632AF8" w:rsidRPr="006C53B6" w:rsidRDefault="00632AF8" w:rsidP="00632AF8">
      <w:pPr>
        <w:ind w:left="567" w:right="130"/>
        <w:jc w:val="both"/>
        <w:rPr>
          <w:sz w:val="26"/>
          <w:szCs w:val="26"/>
        </w:rPr>
      </w:pPr>
      <w:r w:rsidRPr="006C53B6">
        <w:rPr>
          <w:sz w:val="26"/>
          <w:szCs w:val="26"/>
        </w:rPr>
        <w:t>27.12.2024 заключено Соглашение № 1-СРМ о предоставлении субсидии из республиканского бюджета Республики Коми бюджету муниципального образования муниципального округа «Ухта» на период 2024 года.</w:t>
      </w:r>
    </w:p>
    <w:p w:rsidR="00632AF8" w:rsidRPr="006C53B6" w:rsidRDefault="00632AF8" w:rsidP="00632AF8">
      <w:pPr>
        <w:ind w:left="567" w:right="130" w:hanging="283"/>
        <w:jc w:val="both"/>
        <w:rPr>
          <w:sz w:val="26"/>
          <w:szCs w:val="26"/>
        </w:rPr>
      </w:pPr>
      <w:r w:rsidRPr="006C53B6">
        <w:rPr>
          <w:sz w:val="26"/>
          <w:szCs w:val="26"/>
        </w:rPr>
        <w:t>Заключено дополнительное соглашение к муниципальному контракту № УМРГ-89/13-ТУ от 22.12.2021 о подключение объектов капитального строительства к сети газораспределения по объекту: «Строительство станции водоочистки с созданием системы управления комплексом водоснабжения в «Пожня-Ель» г. Ухта»  по увеличению цены контракта на 2 020 818,42 руб. - цена контракта составила 4 194 960,00 рублей. Контракт исполнен в полном объеме.</w:t>
      </w:r>
    </w:p>
    <w:p w:rsidR="00632AF8" w:rsidRPr="006C53B6" w:rsidRDefault="00632AF8" w:rsidP="00632AF8">
      <w:pPr>
        <w:ind w:left="567" w:right="130" w:hanging="283"/>
        <w:jc w:val="both"/>
        <w:rPr>
          <w:sz w:val="26"/>
          <w:szCs w:val="26"/>
        </w:rPr>
      </w:pPr>
      <w:proofErr w:type="gramStart"/>
      <w:r w:rsidRPr="006C53B6">
        <w:rPr>
          <w:sz w:val="26"/>
          <w:szCs w:val="26"/>
        </w:rPr>
        <w:t>В связи с окончанием срока действия осуществлено расторжение муниципального контракта на оказание услуг аренды земельного участка №03/2023-764АЗ от 02.05.2023г. (цена контракта - 1 789 060,83 руб.) и заключен муниципальный контракт №03/2024-764АЗ от 02.05.2024 г. с ООО ПХ «Изваильский-97» на сумму 1 105 697,45 руб. Контракт расторгнут 23.09.2024 по соглашению сторон в связи с завершением работ заказчика на земельных</w:t>
      </w:r>
      <w:proofErr w:type="gramEnd"/>
      <w:r w:rsidRPr="006C53B6">
        <w:rPr>
          <w:sz w:val="26"/>
          <w:szCs w:val="26"/>
        </w:rPr>
        <w:t xml:space="preserve"> </w:t>
      </w:r>
      <w:proofErr w:type="gramStart"/>
      <w:r w:rsidRPr="006C53B6">
        <w:rPr>
          <w:sz w:val="26"/>
          <w:szCs w:val="26"/>
        </w:rPr>
        <w:t>участках</w:t>
      </w:r>
      <w:proofErr w:type="gramEnd"/>
      <w:r w:rsidRPr="006C53B6">
        <w:rPr>
          <w:sz w:val="26"/>
          <w:szCs w:val="26"/>
        </w:rPr>
        <w:t xml:space="preserve"> арендодателя на сумму исполненных обязательств 221 555,92 рублей.</w:t>
      </w:r>
    </w:p>
    <w:p w:rsidR="00632AF8" w:rsidRPr="006C53B6" w:rsidRDefault="00632AF8" w:rsidP="00632AF8">
      <w:pPr>
        <w:ind w:left="567" w:right="130" w:hanging="283"/>
        <w:jc w:val="both"/>
        <w:rPr>
          <w:sz w:val="26"/>
          <w:szCs w:val="26"/>
        </w:rPr>
      </w:pPr>
      <w:r w:rsidRPr="006C53B6">
        <w:rPr>
          <w:sz w:val="26"/>
          <w:szCs w:val="26"/>
        </w:rPr>
        <w:t>Заключены дополнительные соглашения к муниципальному контракту № 04/2022-764СМР «На выполнение работ по объекту: «Строительство станции водоочистки с созданием системы управления комплексом водоснабжения в «Пожня-Ель» г.Ухта»:</w:t>
      </w:r>
    </w:p>
    <w:p w:rsidR="00632AF8" w:rsidRPr="006C53B6" w:rsidRDefault="00632AF8" w:rsidP="00632AF8">
      <w:pPr>
        <w:ind w:left="567" w:right="130"/>
        <w:jc w:val="both"/>
        <w:rPr>
          <w:sz w:val="26"/>
          <w:szCs w:val="26"/>
        </w:rPr>
      </w:pPr>
      <w:r w:rsidRPr="006C53B6">
        <w:rPr>
          <w:sz w:val="26"/>
          <w:szCs w:val="26"/>
        </w:rPr>
        <w:t>- об увеличении цены контракта на 16 190 258,55 руб. (положительное заключение повторной государственной экспертизы №11-1-1-2-082532-2023 от 27.12.2023) - цена контракта составила 924 434 513,92 рубля;</w:t>
      </w:r>
    </w:p>
    <w:p w:rsidR="00632AF8" w:rsidRPr="006C53B6" w:rsidRDefault="00632AF8" w:rsidP="00632AF8">
      <w:pPr>
        <w:ind w:left="567" w:right="130"/>
        <w:jc w:val="both"/>
        <w:rPr>
          <w:sz w:val="26"/>
          <w:szCs w:val="26"/>
        </w:rPr>
      </w:pPr>
      <w:r w:rsidRPr="006C53B6">
        <w:rPr>
          <w:sz w:val="26"/>
          <w:szCs w:val="26"/>
        </w:rPr>
        <w:t>- об увеличении срока действия контракта до 23.12.2024;</w:t>
      </w:r>
    </w:p>
    <w:p w:rsidR="00632AF8" w:rsidRPr="006C53B6" w:rsidRDefault="00632AF8" w:rsidP="00632AF8">
      <w:pPr>
        <w:ind w:left="567" w:right="130"/>
        <w:jc w:val="both"/>
        <w:rPr>
          <w:sz w:val="26"/>
          <w:szCs w:val="26"/>
        </w:rPr>
      </w:pPr>
      <w:r w:rsidRPr="006C53B6">
        <w:rPr>
          <w:sz w:val="26"/>
          <w:szCs w:val="26"/>
        </w:rPr>
        <w:t>- об увеличении цены контракта на 22 259 771,80 руб. (положительное заключение повторной государственной экспертизы №11-1-1-3-080401-2024 от 25.12.2024) - цена контракта составила 946 694 285,72 рубля;</w:t>
      </w:r>
    </w:p>
    <w:p w:rsidR="00632AF8" w:rsidRPr="006C53B6" w:rsidRDefault="00632AF8" w:rsidP="00632AF8">
      <w:pPr>
        <w:ind w:left="567" w:right="130"/>
        <w:jc w:val="both"/>
        <w:rPr>
          <w:sz w:val="26"/>
          <w:szCs w:val="26"/>
        </w:rPr>
      </w:pPr>
      <w:r w:rsidRPr="006C53B6">
        <w:rPr>
          <w:sz w:val="26"/>
          <w:szCs w:val="26"/>
        </w:rPr>
        <w:lastRenderedPageBreak/>
        <w:t xml:space="preserve">Муниципальный контракт № 04/2022-764СМР «На выполнение работ по объекту: «Строительство станции водоочистки с созданием системы управления комплексом водоснабжения в «Пожня-Ель» г.Ухта» </w:t>
      </w:r>
      <w:proofErr w:type="gramStart"/>
      <w:r w:rsidRPr="006C53B6">
        <w:rPr>
          <w:sz w:val="26"/>
          <w:szCs w:val="26"/>
        </w:rPr>
        <w:t>исполнен</w:t>
      </w:r>
      <w:proofErr w:type="gramEnd"/>
      <w:r w:rsidRPr="006C53B6">
        <w:rPr>
          <w:sz w:val="26"/>
          <w:szCs w:val="26"/>
        </w:rPr>
        <w:t xml:space="preserve"> в полном объеме.</w:t>
      </w:r>
    </w:p>
    <w:p w:rsidR="00632AF8" w:rsidRPr="006C53B6" w:rsidRDefault="00632AF8" w:rsidP="00632AF8">
      <w:pPr>
        <w:ind w:left="567" w:right="130"/>
        <w:jc w:val="both"/>
        <w:rPr>
          <w:sz w:val="26"/>
          <w:szCs w:val="26"/>
        </w:rPr>
      </w:pPr>
    </w:p>
    <w:p w:rsidR="00632AF8" w:rsidRPr="006C53B6" w:rsidRDefault="00632AF8" w:rsidP="00632AF8">
      <w:pPr>
        <w:ind w:left="567" w:right="130" w:hanging="283"/>
        <w:jc w:val="both"/>
        <w:rPr>
          <w:sz w:val="26"/>
          <w:szCs w:val="26"/>
        </w:rPr>
      </w:pPr>
      <w:r w:rsidRPr="006C53B6">
        <w:rPr>
          <w:sz w:val="26"/>
          <w:szCs w:val="26"/>
        </w:rPr>
        <w:t xml:space="preserve">- </w:t>
      </w:r>
      <w:r w:rsidRPr="006C53B6">
        <w:rPr>
          <w:i/>
          <w:sz w:val="26"/>
          <w:szCs w:val="26"/>
        </w:rPr>
        <w:t>В рамках задач по строительству, реконструкции и модернизации объектов коммунальной инфраструктуры</w:t>
      </w:r>
      <w:r w:rsidRPr="006C53B6">
        <w:rPr>
          <w:sz w:val="26"/>
          <w:szCs w:val="26"/>
        </w:rPr>
        <w:t xml:space="preserve"> осуществлялась работа по проведению пуско-наладочных работ по объекту: «Проектирование строительства котельной в пгт. Ярега». Заключены следующие муниципальные контракты:</w:t>
      </w:r>
    </w:p>
    <w:p w:rsidR="00632AF8" w:rsidRPr="006C53B6" w:rsidRDefault="00632AF8" w:rsidP="00632AF8">
      <w:pPr>
        <w:ind w:left="567" w:right="130"/>
        <w:jc w:val="both"/>
        <w:rPr>
          <w:sz w:val="26"/>
          <w:szCs w:val="26"/>
        </w:rPr>
      </w:pPr>
      <w:r w:rsidRPr="006C53B6">
        <w:rPr>
          <w:sz w:val="26"/>
          <w:szCs w:val="26"/>
        </w:rPr>
        <w:t>- на поставку сжиженного газа;</w:t>
      </w:r>
    </w:p>
    <w:p w:rsidR="00632AF8" w:rsidRPr="006C53B6" w:rsidRDefault="00632AF8" w:rsidP="00632AF8">
      <w:pPr>
        <w:ind w:left="567" w:right="130"/>
        <w:jc w:val="both"/>
        <w:rPr>
          <w:sz w:val="26"/>
          <w:szCs w:val="26"/>
        </w:rPr>
      </w:pPr>
      <w:r w:rsidRPr="006C53B6">
        <w:rPr>
          <w:sz w:val="26"/>
          <w:szCs w:val="26"/>
        </w:rPr>
        <w:t>- на поставку газа;</w:t>
      </w:r>
    </w:p>
    <w:p w:rsidR="00632AF8" w:rsidRPr="006C53B6" w:rsidRDefault="00632AF8" w:rsidP="00632AF8">
      <w:pPr>
        <w:ind w:left="567" w:right="130"/>
        <w:jc w:val="both"/>
        <w:rPr>
          <w:sz w:val="26"/>
          <w:szCs w:val="26"/>
        </w:rPr>
      </w:pPr>
      <w:r w:rsidRPr="006C53B6">
        <w:rPr>
          <w:sz w:val="26"/>
          <w:szCs w:val="26"/>
        </w:rPr>
        <w:t>- на холодное водоснабжение;</w:t>
      </w:r>
    </w:p>
    <w:p w:rsidR="00632AF8" w:rsidRPr="006C53B6" w:rsidRDefault="00632AF8" w:rsidP="00632AF8">
      <w:pPr>
        <w:ind w:left="567" w:right="130"/>
        <w:jc w:val="both"/>
        <w:rPr>
          <w:sz w:val="26"/>
          <w:szCs w:val="26"/>
        </w:rPr>
      </w:pPr>
      <w:r w:rsidRPr="006C53B6">
        <w:rPr>
          <w:sz w:val="26"/>
          <w:szCs w:val="26"/>
        </w:rPr>
        <w:t>- на электроснабжение</w:t>
      </w:r>
    </w:p>
    <w:p w:rsidR="00632AF8" w:rsidRPr="006C53B6" w:rsidRDefault="00632AF8" w:rsidP="00632AF8">
      <w:pPr>
        <w:ind w:left="567" w:right="130"/>
        <w:jc w:val="both"/>
        <w:rPr>
          <w:sz w:val="26"/>
          <w:szCs w:val="26"/>
        </w:rPr>
      </w:pPr>
      <w:r w:rsidRPr="006C53B6">
        <w:rPr>
          <w:sz w:val="26"/>
          <w:szCs w:val="26"/>
        </w:rPr>
        <w:t>и прочие сопутствующие услуги на общую сумму 1 486 085,14 рублей.</w:t>
      </w:r>
    </w:p>
    <w:p w:rsidR="00632AF8" w:rsidRPr="006C53B6" w:rsidRDefault="00632AF8" w:rsidP="00632AF8">
      <w:pPr>
        <w:ind w:left="567" w:right="130" w:hanging="283"/>
        <w:jc w:val="both"/>
        <w:rPr>
          <w:sz w:val="26"/>
          <w:szCs w:val="26"/>
        </w:rPr>
      </w:pPr>
    </w:p>
    <w:p w:rsidR="00632AF8" w:rsidRPr="006C53B6" w:rsidRDefault="00632AF8" w:rsidP="00632AF8">
      <w:pPr>
        <w:ind w:left="709" w:right="130" w:hanging="425"/>
        <w:jc w:val="both"/>
        <w:rPr>
          <w:i/>
          <w:sz w:val="26"/>
          <w:szCs w:val="26"/>
        </w:rPr>
      </w:pPr>
      <w:r w:rsidRPr="006C53B6">
        <w:rPr>
          <w:i/>
          <w:sz w:val="26"/>
          <w:szCs w:val="26"/>
        </w:rPr>
        <w:t>- По мероприятию сохранение и поддержание надлежащего состояния муниципального жилищного фонда осуществляется ремонта муниципальных помещений.</w:t>
      </w:r>
    </w:p>
    <w:p w:rsidR="00632AF8" w:rsidRPr="006C53B6" w:rsidRDefault="00632AF8" w:rsidP="00632AF8">
      <w:pPr>
        <w:ind w:left="709" w:right="130" w:hanging="425"/>
        <w:jc w:val="both"/>
        <w:rPr>
          <w:sz w:val="26"/>
          <w:szCs w:val="26"/>
        </w:rPr>
      </w:pPr>
      <w:r w:rsidRPr="006C53B6">
        <w:rPr>
          <w:sz w:val="26"/>
          <w:szCs w:val="26"/>
        </w:rPr>
        <w:t>Проведены 16 электронных аукционов на право заключения муниципального контракта на выполнение работ по осуществлению текущего ремонта муниципального помещения (квартиры) на общую сумму 9 877 468,55 руб.</w:t>
      </w:r>
    </w:p>
    <w:p w:rsidR="00632AF8" w:rsidRPr="006C53B6" w:rsidRDefault="00632AF8" w:rsidP="00632AF8">
      <w:pPr>
        <w:ind w:left="709" w:right="130" w:hanging="425"/>
        <w:jc w:val="both"/>
        <w:rPr>
          <w:sz w:val="26"/>
          <w:szCs w:val="26"/>
        </w:rPr>
      </w:pPr>
      <w:r w:rsidRPr="006C53B6">
        <w:rPr>
          <w:sz w:val="26"/>
          <w:szCs w:val="26"/>
        </w:rPr>
        <w:t>Заключены 18 договоров на осуществление текущего ремонта 13-ти муниципальных помещений (квартир) по цене не более 600 тыс. руб. без применения торгов на общую сумму 4 941 947,25 руб.</w:t>
      </w:r>
    </w:p>
    <w:p w:rsidR="00632AF8" w:rsidRPr="006C53B6" w:rsidRDefault="00632AF8" w:rsidP="00632AF8">
      <w:pPr>
        <w:ind w:left="284" w:right="130"/>
        <w:jc w:val="both"/>
        <w:rPr>
          <w:sz w:val="26"/>
          <w:szCs w:val="26"/>
        </w:rPr>
      </w:pPr>
    </w:p>
    <w:p w:rsidR="00632AF8" w:rsidRPr="006C53B6" w:rsidRDefault="00632AF8" w:rsidP="00632AF8">
      <w:pPr>
        <w:pStyle w:val="a5"/>
        <w:numPr>
          <w:ilvl w:val="0"/>
          <w:numId w:val="30"/>
        </w:numPr>
        <w:ind w:left="284" w:right="130" w:hanging="218"/>
        <w:jc w:val="both"/>
        <w:rPr>
          <w:sz w:val="26"/>
          <w:szCs w:val="26"/>
        </w:rPr>
      </w:pPr>
      <w:r w:rsidRPr="006C53B6">
        <w:rPr>
          <w:b/>
          <w:sz w:val="26"/>
          <w:szCs w:val="26"/>
        </w:rPr>
        <w:t>Внепрограммные мероприятия.</w:t>
      </w:r>
    </w:p>
    <w:p w:rsidR="00632AF8" w:rsidRPr="006C53B6" w:rsidRDefault="00632AF8" w:rsidP="00632AF8">
      <w:pPr>
        <w:tabs>
          <w:tab w:val="left" w:pos="7551"/>
        </w:tabs>
        <w:ind w:left="284" w:right="130"/>
        <w:jc w:val="both"/>
        <w:rPr>
          <w:sz w:val="26"/>
          <w:szCs w:val="26"/>
        </w:rPr>
      </w:pPr>
      <w:r w:rsidRPr="006C53B6">
        <w:rPr>
          <w:sz w:val="26"/>
          <w:szCs w:val="26"/>
        </w:rPr>
        <w:t xml:space="preserve">В связи с произошедшим пожаром по адресу г.Ухта, </w:t>
      </w:r>
      <w:proofErr w:type="spellStart"/>
      <w:r w:rsidRPr="006C53B6">
        <w:rPr>
          <w:sz w:val="26"/>
          <w:szCs w:val="26"/>
        </w:rPr>
        <w:t>ул</w:t>
      </w:r>
      <w:proofErr w:type="gramStart"/>
      <w:r w:rsidRPr="006C53B6">
        <w:rPr>
          <w:sz w:val="26"/>
          <w:szCs w:val="26"/>
        </w:rPr>
        <w:t>.Ч</w:t>
      </w:r>
      <w:proofErr w:type="gramEnd"/>
      <w:r w:rsidRPr="006C53B6">
        <w:rPr>
          <w:sz w:val="26"/>
          <w:szCs w:val="26"/>
        </w:rPr>
        <w:t>ернова</w:t>
      </w:r>
      <w:proofErr w:type="spellEnd"/>
      <w:r w:rsidRPr="006C53B6">
        <w:rPr>
          <w:sz w:val="26"/>
          <w:szCs w:val="26"/>
        </w:rPr>
        <w:t>, д.6, вызвавшим разрушение стропильной системы крыши, нарушение теплового контура и электроснабжения дома, с целью ликвидации последствий, возникших вследствие чрезвычайной ситуации техногенного характера заключены муниципальные контракты/договора:</w:t>
      </w:r>
    </w:p>
    <w:p w:rsidR="00632AF8" w:rsidRPr="006C53B6" w:rsidRDefault="00632AF8" w:rsidP="00632AF8">
      <w:pPr>
        <w:tabs>
          <w:tab w:val="left" w:pos="7551"/>
        </w:tabs>
        <w:ind w:left="284" w:right="130"/>
        <w:jc w:val="both"/>
        <w:rPr>
          <w:sz w:val="26"/>
          <w:szCs w:val="26"/>
        </w:rPr>
      </w:pPr>
      <w:r w:rsidRPr="006C53B6">
        <w:rPr>
          <w:sz w:val="26"/>
          <w:szCs w:val="26"/>
        </w:rPr>
        <w:t>№ 1023/ц-р от 24.12.2024 на оказание услуг по проверке сметной стоимости по объекту: «Восстановительные работы на объекте жилищного фонда по адресу: г.Ухта, ул. Чернова, д.6». Контра</w:t>
      </w:r>
      <w:proofErr w:type="gramStart"/>
      <w:r w:rsidRPr="006C53B6">
        <w:rPr>
          <w:sz w:val="26"/>
          <w:szCs w:val="26"/>
        </w:rPr>
        <w:t>кт в ст</w:t>
      </w:r>
      <w:proofErr w:type="gramEnd"/>
      <w:r w:rsidRPr="006C53B6">
        <w:rPr>
          <w:sz w:val="26"/>
          <w:szCs w:val="26"/>
        </w:rPr>
        <w:t>адии исполнения.</w:t>
      </w:r>
    </w:p>
    <w:p w:rsidR="00632AF8" w:rsidRPr="006C53B6" w:rsidRDefault="00632AF8" w:rsidP="00632AF8">
      <w:pPr>
        <w:tabs>
          <w:tab w:val="left" w:pos="7551"/>
        </w:tabs>
        <w:ind w:left="284" w:right="130"/>
        <w:jc w:val="both"/>
        <w:rPr>
          <w:sz w:val="26"/>
          <w:szCs w:val="26"/>
        </w:rPr>
      </w:pPr>
      <w:proofErr w:type="gramStart"/>
      <w:r w:rsidRPr="006C53B6">
        <w:rPr>
          <w:sz w:val="26"/>
          <w:szCs w:val="26"/>
        </w:rPr>
        <w:t>№ 01/2024-чс от 25.12.2024 на выполнение работ по подготовке рабочей документации, содержащей материалы в текстовой и графической формах, по объекту:</w:t>
      </w:r>
      <w:proofErr w:type="gramEnd"/>
      <w:r w:rsidRPr="006C53B6">
        <w:rPr>
          <w:sz w:val="26"/>
          <w:szCs w:val="26"/>
        </w:rPr>
        <w:t xml:space="preserve"> «Восстановительные работы на объекте жилищного фонда по адресу: г.Ухта, ул. Чернова, д.6». Контракт исполнен.</w:t>
      </w:r>
    </w:p>
    <w:p w:rsidR="00632AF8" w:rsidRPr="006C53B6" w:rsidRDefault="00632AF8" w:rsidP="00632AF8">
      <w:pPr>
        <w:ind w:left="284" w:right="130"/>
        <w:jc w:val="both"/>
        <w:rPr>
          <w:sz w:val="26"/>
          <w:szCs w:val="26"/>
        </w:rPr>
      </w:pPr>
    </w:p>
    <w:p w:rsidR="00632AF8" w:rsidRPr="006C53B6" w:rsidRDefault="00632AF8" w:rsidP="00632AF8">
      <w:pPr>
        <w:pStyle w:val="a3"/>
        <w:rPr>
          <w:sz w:val="26"/>
          <w:szCs w:val="26"/>
        </w:rPr>
      </w:pPr>
      <w:r w:rsidRPr="006C53B6">
        <w:rPr>
          <w:sz w:val="26"/>
          <w:szCs w:val="26"/>
        </w:rPr>
        <w:t xml:space="preserve">За 2024 год в рамках «Регламента взаимодействия МУ УКС с </w:t>
      </w:r>
      <w:proofErr w:type="gramStart"/>
      <w:r w:rsidRPr="006C53B6">
        <w:rPr>
          <w:sz w:val="26"/>
          <w:szCs w:val="26"/>
        </w:rPr>
        <w:t>муниципальными</w:t>
      </w:r>
      <w:proofErr w:type="gramEnd"/>
      <w:r w:rsidRPr="006C53B6">
        <w:rPr>
          <w:sz w:val="26"/>
          <w:szCs w:val="26"/>
        </w:rPr>
        <w:t xml:space="preserve"> учреждениями МОГО «Ухта» по осуществлению капитального ремонта объектов недвижимого имущества…», утвержденного распоряжением администрации МОГО «Ухта» от 23.05.2013 г. № 79-р Управление капитального строительства по заявкам от МУ «Управление образования», МУ «Управление культуры», МУ «Управление Физкультуры и спорта», МУ «Управление жилищно-коммунальным хозяйством» администрации МОГО «Ухта», осуществлялась следующая работа:</w:t>
      </w:r>
    </w:p>
    <w:p w:rsidR="00632AF8" w:rsidRPr="006C53B6" w:rsidRDefault="00632AF8" w:rsidP="00632AF8">
      <w:pPr>
        <w:pStyle w:val="a3"/>
        <w:numPr>
          <w:ilvl w:val="0"/>
          <w:numId w:val="18"/>
        </w:numPr>
        <w:tabs>
          <w:tab w:val="left" w:pos="993"/>
        </w:tabs>
        <w:rPr>
          <w:sz w:val="26"/>
          <w:szCs w:val="26"/>
        </w:rPr>
      </w:pPr>
      <w:r w:rsidRPr="006C53B6">
        <w:rPr>
          <w:sz w:val="26"/>
          <w:szCs w:val="26"/>
        </w:rPr>
        <w:t>Составлено смет по дефектным актам ПТО и ООПСК МУ УКС – 181 смет.</w:t>
      </w:r>
    </w:p>
    <w:p w:rsidR="00632AF8" w:rsidRPr="006C53B6" w:rsidRDefault="00632AF8" w:rsidP="00632AF8">
      <w:pPr>
        <w:pStyle w:val="a3"/>
        <w:numPr>
          <w:ilvl w:val="0"/>
          <w:numId w:val="18"/>
        </w:numPr>
        <w:tabs>
          <w:tab w:val="left" w:pos="993"/>
        </w:tabs>
        <w:rPr>
          <w:sz w:val="26"/>
          <w:szCs w:val="26"/>
        </w:rPr>
      </w:pPr>
      <w:r w:rsidRPr="006C53B6">
        <w:rPr>
          <w:sz w:val="26"/>
          <w:szCs w:val="26"/>
        </w:rPr>
        <w:t>Составлено проектных смет по заявкам муниципальных учреждений – 9 смет.</w:t>
      </w:r>
    </w:p>
    <w:p w:rsidR="00632AF8" w:rsidRPr="006C53B6" w:rsidRDefault="00632AF8" w:rsidP="00632AF8">
      <w:pPr>
        <w:pStyle w:val="a3"/>
        <w:numPr>
          <w:ilvl w:val="0"/>
          <w:numId w:val="18"/>
        </w:numPr>
        <w:tabs>
          <w:tab w:val="left" w:pos="993"/>
        </w:tabs>
        <w:rPr>
          <w:sz w:val="26"/>
          <w:szCs w:val="26"/>
        </w:rPr>
      </w:pPr>
      <w:r w:rsidRPr="006C53B6">
        <w:rPr>
          <w:sz w:val="26"/>
          <w:szCs w:val="26"/>
        </w:rPr>
        <w:t>Проверено и составлено локальных смет по заявкам муниципальных учреждений - 176 смет.</w:t>
      </w:r>
    </w:p>
    <w:p w:rsidR="00632AF8" w:rsidRPr="006C53B6" w:rsidRDefault="00632AF8" w:rsidP="00632AF8">
      <w:pPr>
        <w:pStyle w:val="a3"/>
        <w:numPr>
          <w:ilvl w:val="0"/>
          <w:numId w:val="18"/>
        </w:numPr>
        <w:tabs>
          <w:tab w:val="left" w:pos="993"/>
        </w:tabs>
        <w:rPr>
          <w:sz w:val="26"/>
          <w:szCs w:val="26"/>
        </w:rPr>
      </w:pPr>
      <w:r w:rsidRPr="006C53B6">
        <w:rPr>
          <w:sz w:val="26"/>
          <w:szCs w:val="26"/>
        </w:rPr>
        <w:t>Проверено и составлено КС-2 по заявкам муниципальных учреждений – 162 шт.</w:t>
      </w:r>
    </w:p>
    <w:p w:rsidR="00632AF8" w:rsidRPr="006C53B6" w:rsidRDefault="00632AF8" w:rsidP="00632AF8">
      <w:pPr>
        <w:pStyle w:val="a3"/>
        <w:numPr>
          <w:ilvl w:val="0"/>
          <w:numId w:val="18"/>
        </w:numPr>
        <w:tabs>
          <w:tab w:val="left" w:pos="993"/>
        </w:tabs>
        <w:rPr>
          <w:sz w:val="26"/>
          <w:szCs w:val="26"/>
        </w:rPr>
      </w:pPr>
      <w:r w:rsidRPr="006C53B6">
        <w:rPr>
          <w:sz w:val="26"/>
          <w:szCs w:val="26"/>
        </w:rPr>
        <w:t>Актуализация локальных смет – 102 смет.</w:t>
      </w:r>
    </w:p>
    <w:p w:rsidR="00632AF8" w:rsidRPr="006C53B6" w:rsidRDefault="00632AF8" w:rsidP="00632AF8">
      <w:pPr>
        <w:pStyle w:val="a3"/>
        <w:numPr>
          <w:ilvl w:val="0"/>
          <w:numId w:val="18"/>
        </w:numPr>
        <w:tabs>
          <w:tab w:val="left" w:pos="993"/>
        </w:tabs>
        <w:rPr>
          <w:sz w:val="26"/>
          <w:szCs w:val="26"/>
        </w:rPr>
      </w:pPr>
      <w:r w:rsidRPr="006C53B6">
        <w:rPr>
          <w:sz w:val="26"/>
          <w:szCs w:val="26"/>
        </w:rPr>
        <w:lastRenderedPageBreak/>
        <w:t>Корректив локальных смет – 94 сметы.</w:t>
      </w:r>
    </w:p>
    <w:p w:rsidR="00632AF8" w:rsidRPr="006C53B6" w:rsidRDefault="00632AF8" w:rsidP="00632AF8">
      <w:pPr>
        <w:pStyle w:val="a3"/>
        <w:numPr>
          <w:ilvl w:val="0"/>
          <w:numId w:val="18"/>
        </w:numPr>
        <w:tabs>
          <w:tab w:val="left" w:pos="993"/>
        </w:tabs>
        <w:rPr>
          <w:sz w:val="26"/>
          <w:szCs w:val="26"/>
        </w:rPr>
      </w:pPr>
      <w:r w:rsidRPr="006C53B6">
        <w:rPr>
          <w:sz w:val="26"/>
          <w:szCs w:val="26"/>
        </w:rPr>
        <w:t>Письма – 512 шт.</w:t>
      </w:r>
    </w:p>
    <w:p w:rsidR="00632AF8" w:rsidRPr="006C53B6" w:rsidRDefault="00632AF8" w:rsidP="00632AF8">
      <w:pPr>
        <w:pStyle w:val="a3"/>
        <w:numPr>
          <w:ilvl w:val="0"/>
          <w:numId w:val="18"/>
        </w:numPr>
        <w:tabs>
          <w:tab w:val="left" w:pos="993"/>
        </w:tabs>
        <w:rPr>
          <w:sz w:val="26"/>
          <w:szCs w:val="26"/>
        </w:rPr>
      </w:pPr>
      <w:r w:rsidRPr="006C53B6">
        <w:rPr>
          <w:sz w:val="26"/>
          <w:szCs w:val="26"/>
        </w:rPr>
        <w:t>Справки о стоимости – 13 шт.</w:t>
      </w:r>
    </w:p>
    <w:p w:rsidR="00632AF8" w:rsidRPr="006C53B6" w:rsidRDefault="00632AF8" w:rsidP="00632AF8">
      <w:pPr>
        <w:pStyle w:val="a3"/>
        <w:numPr>
          <w:ilvl w:val="0"/>
          <w:numId w:val="18"/>
        </w:numPr>
        <w:tabs>
          <w:tab w:val="left" w:pos="993"/>
        </w:tabs>
        <w:rPr>
          <w:sz w:val="26"/>
          <w:szCs w:val="26"/>
        </w:rPr>
      </w:pPr>
      <w:r w:rsidRPr="006C53B6">
        <w:rPr>
          <w:sz w:val="26"/>
          <w:szCs w:val="26"/>
        </w:rPr>
        <w:t>Расчет НМЦК — 19 шт.</w:t>
      </w:r>
    </w:p>
    <w:p w:rsidR="00632AF8" w:rsidRPr="006C53B6" w:rsidRDefault="00632AF8" w:rsidP="00632AF8">
      <w:pPr>
        <w:pStyle w:val="a3"/>
        <w:numPr>
          <w:ilvl w:val="0"/>
          <w:numId w:val="18"/>
        </w:numPr>
        <w:tabs>
          <w:tab w:val="left" w:pos="993"/>
        </w:tabs>
        <w:rPr>
          <w:sz w:val="26"/>
          <w:szCs w:val="26"/>
        </w:rPr>
      </w:pPr>
      <w:r w:rsidRPr="006C53B6">
        <w:rPr>
          <w:sz w:val="26"/>
          <w:szCs w:val="26"/>
        </w:rPr>
        <w:t>Подготовка заданий на проектирование – 31 шт.</w:t>
      </w:r>
    </w:p>
    <w:p w:rsidR="00632AF8" w:rsidRPr="006C53B6" w:rsidRDefault="00632AF8" w:rsidP="00632AF8">
      <w:pPr>
        <w:pStyle w:val="a3"/>
        <w:numPr>
          <w:ilvl w:val="0"/>
          <w:numId w:val="18"/>
        </w:numPr>
        <w:tabs>
          <w:tab w:val="left" w:pos="993"/>
        </w:tabs>
        <w:rPr>
          <w:sz w:val="26"/>
          <w:szCs w:val="26"/>
        </w:rPr>
      </w:pPr>
      <w:r w:rsidRPr="006C53B6">
        <w:rPr>
          <w:sz w:val="26"/>
          <w:szCs w:val="26"/>
        </w:rPr>
        <w:t>Подготовка заключений по земельным участкам – 5 шт.</w:t>
      </w:r>
    </w:p>
    <w:p w:rsidR="00632AF8" w:rsidRPr="006C53B6" w:rsidRDefault="00632AF8" w:rsidP="00632AF8">
      <w:pPr>
        <w:pStyle w:val="a3"/>
        <w:numPr>
          <w:ilvl w:val="0"/>
          <w:numId w:val="18"/>
        </w:numPr>
        <w:tabs>
          <w:tab w:val="left" w:pos="993"/>
        </w:tabs>
        <w:rPr>
          <w:sz w:val="26"/>
          <w:szCs w:val="26"/>
        </w:rPr>
      </w:pPr>
      <w:r w:rsidRPr="006C53B6">
        <w:rPr>
          <w:sz w:val="26"/>
          <w:szCs w:val="26"/>
        </w:rPr>
        <w:t>Документы для включения в АИП – 5 шт.</w:t>
      </w:r>
    </w:p>
    <w:p w:rsidR="00632AF8" w:rsidRPr="006C53B6" w:rsidRDefault="00632AF8" w:rsidP="00632AF8">
      <w:pPr>
        <w:pStyle w:val="a3"/>
        <w:numPr>
          <w:ilvl w:val="0"/>
          <w:numId w:val="18"/>
        </w:numPr>
        <w:tabs>
          <w:tab w:val="left" w:pos="993"/>
        </w:tabs>
        <w:rPr>
          <w:sz w:val="26"/>
          <w:szCs w:val="26"/>
        </w:rPr>
      </w:pPr>
      <w:r w:rsidRPr="006C53B6">
        <w:rPr>
          <w:sz w:val="26"/>
          <w:szCs w:val="26"/>
        </w:rPr>
        <w:t>Расчеты для АИП – 5 шт.</w:t>
      </w:r>
    </w:p>
    <w:p w:rsidR="00632AF8" w:rsidRPr="006C53B6" w:rsidRDefault="00632AF8" w:rsidP="00632AF8">
      <w:pPr>
        <w:pStyle w:val="a3"/>
        <w:numPr>
          <w:ilvl w:val="0"/>
          <w:numId w:val="18"/>
        </w:numPr>
        <w:tabs>
          <w:tab w:val="left" w:pos="993"/>
        </w:tabs>
        <w:rPr>
          <w:sz w:val="26"/>
          <w:szCs w:val="26"/>
        </w:rPr>
      </w:pPr>
      <w:r w:rsidRPr="006C53B6">
        <w:rPr>
          <w:sz w:val="26"/>
          <w:szCs w:val="26"/>
        </w:rPr>
        <w:t>Сметы для АИП – 5 шт.</w:t>
      </w:r>
    </w:p>
    <w:p w:rsidR="00632AF8" w:rsidRPr="006C53B6" w:rsidRDefault="00632AF8" w:rsidP="00632AF8">
      <w:pPr>
        <w:pStyle w:val="a3"/>
        <w:numPr>
          <w:ilvl w:val="0"/>
          <w:numId w:val="18"/>
        </w:numPr>
        <w:tabs>
          <w:tab w:val="left" w:pos="993"/>
        </w:tabs>
        <w:rPr>
          <w:sz w:val="26"/>
          <w:szCs w:val="26"/>
        </w:rPr>
      </w:pPr>
      <w:r w:rsidRPr="006C53B6">
        <w:rPr>
          <w:sz w:val="26"/>
          <w:szCs w:val="26"/>
        </w:rPr>
        <w:t>Проверка таблицы материалов по объекту (Пожня-Ель) – 3 шт.</w:t>
      </w:r>
    </w:p>
    <w:p w:rsidR="00632AF8" w:rsidRPr="006C53B6" w:rsidRDefault="00632AF8" w:rsidP="00632AF8">
      <w:pPr>
        <w:pStyle w:val="a3"/>
        <w:numPr>
          <w:ilvl w:val="0"/>
          <w:numId w:val="18"/>
        </w:numPr>
        <w:tabs>
          <w:tab w:val="left" w:pos="993"/>
        </w:tabs>
        <w:rPr>
          <w:sz w:val="26"/>
          <w:szCs w:val="26"/>
        </w:rPr>
      </w:pPr>
      <w:r w:rsidRPr="006C53B6">
        <w:rPr>
          <w:sz w:val="26"/>
          <w:szCs w:val="26"/>
        </w:rPr>
        <w:t>Подготовка документов для загрузки в АУ РК «Управление государственной экспертизы РК» - по 27 разделам проекта.</w:t>
      </w:r>
    </w:p>
    <w:p w:rsidR="00632AF8" w:rsidRPr="006C53B6" w:rsidRDefault="00632AF8" w:rsidP="00632AF8">
      <w:pPr>
        <w:pStyle w:val="a3"/>
        <w:numPr>
          <w:ilvl w:val="0"/>
          <w:numId w:val="18"/>
        </w:numPr>
        <w:tabs>
          <w:tab w:val="left" w:pos="993"/>
        </w:tabs>
        <w:rPr>
          <w:sz w:val="26"/>
          <w:szCs w:val="26"/>
        </w:rPr>
      </w:pPr>
      <w:r w:rsidRPr="006C53B6">
        <w:rPr>
          <w:sz w:val="26"/>
          <w:szCs w:val="26"/>
        </w:rPr>
        <w:t>Подготовка сметной документации на проверку в АУ РК «Управление государственной экспертизы РК» -  1 шт.</w:t>
      </w:r>
    </w:p>
    <w:p w:rsidR="00632AF8" w:rsidRPr="006C53B6" w:rsidRDefault="00632AF8" w:rsidP="00632AF8">
      <w:pPr>
        <w:pStyle w:val="a3"/>
        <w:numPr>
          <w:ilvl w:val="0"/>
          <w:numId w:val="18"/>
        </w:numPr>
        <w:tabs>
          <w:tab w:val="left" w:pos="993"/>
        </w:tabs>
        <w:rPr>
          <w:sz w:val="26"/>
          <w:szCs w:val="26"/>
        </w:rPr>
      </w:pPr>
      <w:r w:rsidRPr="006C53B6">
        <w:rPr>
          <w:sz w:val="26"/>
          <w:szCs w:val="26"/>
        </w:rPr>
        <w:t>Проверка разделов проекта экспертами МУ УКС, выполненного подрядными организациями – 2.</w:t>
      </w:r>
    </w:p>
    <w:p w:rsidR="00632AF8" w:rsidRPr="006C53B6" w:rsidRDefault="00632AF8" w:rsidP="00632AF8">
      <w:pPr>
        <w:pStyle w:val="a3"/>
        <w:numPr>
          <w:ilvl w:val="0"/>
          <w:numId w:val="18"/>
        </w:numPr>
        <w:tabs>
          <w:tab w:val="left" w:pos="993"/>
        </w:tabs>
        <w:ind w:left="426"/>
        <w:rPr>
          <w:sz w:val="26"/>
          <w:szCs w:val="26"/>
        </w:rPr>
      </w:pPr>
      <w:r w:rsidRPr="006C53B6">
        <w:rPr>
          <w:sz w:val="26"/>
          <w:szCs w:val="26"/>
        </w:rPr>
        <w:t>Составление описания объекта закупки – 4 шт.;</w:t>
      </w:r>
    </w:p>
    <w:p w:rsidR="00632AF8" w:rsidRPr="006C53B6" w:rsidRDefault="00632AF8" w:rsidP="00632AF8">
      <w:pPr>
        <w:pStyle w:val="a3"/>
        <w:numPr>
          <w:ilvl w:val="0"/>
          <w:numId w:val="18"/>
        </w:numPr>
        <w:tabs>
          <w:tab w:val="left" w:pos="993"/>
        </w:tabs>
        <w:ind w:left="426"/>
        <w:rPr>
          <w:sz w:val="26"/>
          <w:szCs w:val="26"/>
        </w:rPr>
      </w:pPr>
      <w:r w:rsidRPr="006C53B6">
        <w:rPr>
          <w:sz w:val="26"/>
          <w:szCs w:val="26"/>
        </w:rPr>
        <w:t>Подготовка заявления на продление строительства – 1 шт.</w:t>
      </w:r>
    </w:p>
    <w:p w:rsidR="00632AF8" w:rsidRPr="006C53B6" w:rsidRDefault="00632AF8" w:rsidP="00632AF8">
      <w:pPr>
        <w:pStyle w:val="a3"/>
        <w:numPr>
          <w:ilvl w:val="0"/>
          <w:numId w:val="18"/>
        </w:numPr>
        <w:tabs>
          <w:tab w:val="left" w:pos="993"/>
        </w:tabs>
        <w:ind w:left="426"/>
        <w:rPr>
          <w:sz w:val="26"/>
          <w:szCs w:val="26"/>
        </w:rPr>
      </w:pPr>
      <w:r w:rsidRPr="006C53B6">
        <w:rPr>
          <w:sz w:val="26"/>
          <w:szCs w:val="26"/>
        </w:rPr>
        <w:t>Приказ на утверждение ПД – 14 шт.</w:t>
      </w:r>
    </w:p>
    <w:p w:rsidR="00632AF8" w:rsidRPr="006C53B6" w:rsidRDefault="00632AF8" w:rsidP="00632AF8">
      <w:pPr>
        <w:pStyle w:val="a3"/>
        <w:numPr>
          <w:ilvl w:val="0"/>
          <w:numId w:val="18"/>
        </w:numPr>
        <w:tabs>
          <w:tab w:val="left" w:pos="993"/>
        </w:tabs>
        <w:ind w:left="426"/>
        <w:rPr>
          <w:sz w:val="26"/>
          <w:szCs w:val="26"/>
        </w:rPr>
      </w:pPr>
      <w:r w:rsidRPr="006C53B6">
        <w:rPr>
          <w:sz w:val="26"/>
          <w:szCs w:val="26"/>
        </w:rPr>
        <w:t>Составление сметы ПИР – 2 шт.</w:t>
      </w:r>
    </w:p>
    <w:p w:rsidR="00632AF8" w:rsidRPr="006C53B6" w:rsidRDefault="00632AF8" w:rsidP="00632AF8">
      <w:pPr>
        <w:pStyle w:val="a3"/>
        <w:numPr>
          <w:ilvl w:val="0"/>
          <w:numId w:val="18"/>
        </w:numPr>
        <w:tabs>
          <w:tab w:val="left" w:pos="993"/>
        </w:tabs>
        <w:ind w:left="426"/>
        <w:rPr>
          <w:sz w:val="26"/>
          <w:szCs w:val="26"/>
        </w:rPr>
      </w:pPr>
      <w:r w:rsidRPr="006C53B6">
        <w:rPr>
          <w:sz w:val="26"/>
          <w:szCs w:val="26"/>
        </w:rPr>
        <w:t>Составление экспертного заключения по объекту – 1 шт.</w:t>
      </w:r>
    </w:p>
    <w:p w:rsidR="00632AF8" w:rsidRPr="006C53B6" w:rsidRDefault="00632AF8" w:rsidP="00632AF8">
      <w:pPr>
        <w:pStyle w:val="a3"/>
        <w:numPr>
          <w:ilvl w:val="0"/>
          <w:numId w:val="18"/>
        </w:numPr>
        <w:tabs>
          <w:tab w:val="left" w:pos="993"/>
        </w:tabs>
        <w:ind w:left="426"/>
        <w:rPr>
          <w:sz w:val="26"/>
          <w:szCs w:val="26"/>
        </w:rPr>
      </w:pPr>
      <w:r w:rsidRPr="006C53B6">
        <w:rPr>
          <w:sz w:val="26"/>
          <w:szCs w:val="26"/>
        </w:rPr>
        <w:t>Составление накладных – 38 шт.</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Разработка проектной документации – 9 шт.</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Технические отчеты по обследованию – 18 шт.</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Обследования зданий и сооружений, в том числе МВК  – 85 обследований.</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Участие в комиссии МВК – 337 объектов.</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Участие в приемочной комиссии по перепланировке помещений – 19 объектов.</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Участие в комиссии по ОДИ с разработкой проектных решений по отдельным объектам – 14 объектов.</w:t>
      </w:r>
    </w:p>
    <w:p w:rsidR="00632AF8" w:rsidRPr="006C53B6" w:rsidRDefault="00632AF8" w:rsidP="00632AF8">
      <w:pPr>
        <w:pStyle w:val="a3"/>
        <w:numPr>
          <w:ilvl w:val="0"/>
          <w:numId w:val="22"/>
        </w:numPr>
        <w:tabs>
          <w:tab w:val="left" w:pos="993"/>
        </w:tabs>
        <w:ind w:left="426"/>
        <w:rPr>
          <w:sz w:val="26"/>
          <w:szCs w:val="26"/>
        </w:rPr>
      </w:pPr>
      <w:r w:rsidRPr="006C53B6">
        <w:rPr>
          <w:sz w:val="26"/>
          <w:szCs w:val="26"/>
        </w:rPr>
        <w:t>Участие и подготовка документации для судебного заседания в арбитражном суде по вопросу аварийности МКД №5 по ул. Строительной в пгт. Ярега.</w:t>
      </w:r>
    </w:p>
    <w:p w:rsidR="00632AF8" w:rsidRPr="006C53B6" w:rsidRDefault="00632AF8" w:rsidP="00632AF8">
      <w:pPr>
        <w:pStyle w:val="a3"/>
        <w:numPr>
          <w:ilvl w:val="0"/>
          <w:numId w:val="22"/>
        </w:numPr>
        <w:tabs>
          <w:tab w:val="left" w:pos="993"/>
        </w:tabs>
        <w:ind w:left="426"/>
        <w:rPr>
          <w:sz w:val="26"/>
          <w:szCs w:val="26"/>
        </w:rPr>
      </w:pPr>
      <w:proofErr w:type="gramStart"/>
      <w:r w:rsidRPr="006C53B6">
        <w:rPr>
          <w:sz w:val="26"/>
          <w:szCs w:val="26"/>
        </w:rPr>
        <w:t>с</w:t>
      </w:r>
      <w:proofErr w:type="gramEnd"/>
      <w:r w:rsidRPr="006C53B6">
        <w:rPr>
          <w:sz w:val="26"/>
          <w:szCs w:val="26"/>
        </w:rPr>
        <w:t xml:space="preserve">троительный контроль вёлся на 84-х объектах, в том числе: </w:t>
      </w:r>
    </w:p>
    <w:p w:rsidR="00632AF8" w:rsidRPr="006C53B6" w:rsidRDefault="00632AF8" w:rsidP="00632AF8">
      <w:pPr>
        <w:pStyle w:val="a3"/>
        <w:tabs>
          <w:tab w:val="left" w:pos="993"/>
        </w:tabs>
        <w:ind w:left="426" w:firstLine="0"/>
        <w:rPr>
          <w:sz w:val="26"/>
          <w:szCs w:val="26"/>
        </w:rPr>
      </w:pPr>
      <w:r w:rsidRPr="006C53B6">
        <w:rPr>
          <w:sz w:val="26"/>
          <w:szCs w:val="26"/>
        </w:rPr>
        <w:t xml:space="preserve">- объекты капитального строительства: станция водоочистки в «Пожня-Ель»,  монтаж и установка </w:t>
      </w:r>
      <w:proofErr w:type="spellStart"/>
      <w:r w:rsidRPr="006C53B6">
        <w:rPr>
          <w:sz w:val="26"/>
          <w:szCs w:val="26"/>
        </w:rPr>
        <w:t>блочно</w:t>
      </w:r>
      <w:proofErr w:type="spellEnd"/>
      <w:r w:rsidRPr="006C53B6">
        <w:rPr>
          <w:sz w:val="26"/>
          <w:szCs w:val="26"/>
        </w:rPr>
        <w:t>-модульной котельной в пгт. Ярега;</w:t>
      </w:r>
    </w:p>
    <w:p w:rsidR="00632AF8" w:rsidRPr="006C53B6" w:rsidRDefault="00632AF8" w:rsidP="00632AF8">
      <w:pPr>
        <w:pStyle w:val="a3"/>
        <w:tabs>
          <w:tab w:val="left" w:pos="993"/>
        </w:tabs>
        <w:ind w:left="426" w:firstLine="0"/>
        <w:rPr>
          <w:sz w:val="26"/>
          <w:szCs w:val="26"/>
        </w:rPr>
      </w:pPr>
      <w:r w:rsidRPr="006C53B6">
        <w:rPr>
          <w:sz w:val="26"/>
          <w:szCs w:val="26"/>
        </w:rPr>
        <w:t>- объекты текущего и капитального ремонта – жилой муниципальный фонд (27 квартир), капитальный ремонт здания Детской художественной школы, текущий ремонт  МУ «Дом молодежи», прочие учреждения МУ «Управление образования администрации МО Ухта», «Управление культуры</w:t>
      </w:r>
      <w:r w:rsidRPr="006C53B6">
        <w:t xml:space="preserve"> </w:t>
      </w:r>
      <w:r w:rsidRPr="006C53B6">
        <w:rPr>
          <w:sz w:val="26"/>
          <w:szCs w:val="26"/>
        </w:rPr>
        <w:t>администрации МО Ухта» и пр. (27 объектов).</w:t>
      </w:r>
    </w:p>
    <w:p w:rsidR="00632AF8" w:rsidRPr="006C53B6" w:rsidRDefault="00632AF8" w:rsidP="00632AF8">
      <w:pPr>
        <w:pStyle w:val="a3"/>
        <w:tabs>
          <w:tab w:val="left" w:pos="993"/>
        </w:tabs>
        <w:ind w:left="426" w:firstLine="0"/>
        <w:rPr>
          <w:sz w:val="26"/>
          <w:szCs w:val="26"/>
        </w:rPr>
      </w:pPr>
      <w:proofErr w:type="gramStart"/>
      <w:r w:rsidRPr="006C53B6">
        <w:rPr>
          <w:sz w:val="26"/>
          <w:szCs w:val="26"/>
        </w:rPr>
        <w:t>Осуществление строительного контроля включает: проверку соответствия работ и применяемых материалов проектно-сметной документации; освидетельствование и подписание актов на скрытые работы; проверку соблюдения технологических процессов при выполнении работ; проверку исполнительной документации; согласование внесения изменений в проект; приемку выполненных работ по акту КС-2; оформление ведомостей дополнительных и отпавших работ на объектах, контроль использования сметного лимита;</w:t>
      </w:r>
      <w:proofErr w:type="gramEnd"/>
      <w:r w:rsidRPr="006C53B6">
        <w:rPr>
          <w:sz w:val="26"/>
          <w:szCs w:val="26"/>
        </w:rPr>
        <w:t xml:space="preserve"> контроль ведения общего и специального журналов работ на объектах строительства, капитального ремонта.</w:t>
      </w:r>
    </w:p>
    <w:p w:rsidR="00632AF8" w:rsidRPr="006C53B6" w:rsidRDefault="00632AF8" w:rsidP="00632AF8">
      <w:pPr>
        <w:pStyle w:val="a3"/>
        <w:rPr>
          <w:sz w:val="26"/>
          <w:szCs w:val="26"/>
        </w:rPr>
      </w:pPr>
      <w:r w:rsidRPr="006C53B6">
        <w:rPr>
          <w:sz w:val="26"/>
          <w:szCs w:val="26"/>
        </w:rPr>
        <w:t>Также, в рамках заключенного в 2023 году договора на оказание платных услуг по строительному контролю на объекте капитального ремонта, в доход бюджета поступила оплата услуг в размере 148 508,13 рублей.</w:t>
      </w:r>
    </w:p>
    <w:p w:rsidR="00632AF8" w:rsidRPr="006C53B6" w:rsidRDefault="00632AF8" w:rsidP="00632AF8">
      <w:pPr>
        <w:tabs>
          <w:tab w:val="left" w:pos="9128"/>
        </w:tabs>
        <w:autoSpaceDE w:val="0"/>
        <w:autoSpaceDN w:val="0"/>
        <w:adjustRightInd w:val="0"/>
        <w:ind w:firstLine="851"/>
        <w:jc w:val="both"/>
        <w:rPr>
          <w:sz w:val="23"/>
          <w:szCs w:val="23"/>
        </w:rPr>
      </w:pPr>
      <w:r w:rsidRPr="006C53B6">
        <w:rPr>
          <w:sz w:val="23"/>
          <w:szCs w:val="23"/>
        </w:rPr>
        <w:tab/>
      </w:r>
    </w:p>
    <w:p w:rsidR="00632AF8" w:rsidRPr="006C53B6" w:rsidRDefault="00632AF8" w:rsidP="00632AF8">
      <w:pPr>
        <w:autoSpaceDE w:val="0"/>
        <w:autoSpaceDN w:val="0"/>
        <w:adjustRightInd w:val="0"/>
        <w:ind w:firstLine="851"/>
        <w:jc w:val="both"/>
        <w:rPr>
          <w:sz w:val="26"/>
          <w:szCs w:val="26"/>
        </w:rPr>
      </w:pPr>
      <w:r w:rsidRPr="006C53B6">
        <w:rPr>
          <w:sz w:val="26"/>
          <w:szCs w:val="26"/>
        </w:rPr>
        <w:lastRenderedPageBreak/>
        <w:t xml:space="preserve">Информация </w:t>
      </w:r>
      <w:r w:rsidRPr="006C53B6">
        <w:rPr>
          <w:b/>
          <w:sz w:val="26"/>
          <w:szCs w:val="26"/>
          <w:u w:val="single"/>
        </w:rPr>
        <w:t>о проведенных за 2024 года закупках</w:t>
      </w:r>
      <w:r w:rsidRPr="006C53B6">
        <w:rPr>
          <w:sz w:val="26"/>
          <w:szCs w:val="26"/>
        </w:rPr>
        <w:t xml:space="preserve"> в соответствии с Федеральным Законом от 05.04.2013 </w:t>
      </w:r>
      <w:r w:rsidRPr="006C53B6">
        <w:rPr>
          <w:b/>
          <w:sz w:val="26"/>
          <w:szCs w:val="26"/>
        </w:rPr>
        <w:t>№44-ФЗ</w:t>
      </w:r>
      <w:r w:rsidRPr="006C53B6">
        <w:rPr>
          <w:sz w:val="26"/>
          <w:szCs w:val="26"/>
        </w:rPr>
        <w:t xml:space="preserve"> «</w:t>
      </w:r>
      <w:r w:rsidRPr="006C53B6">
        <w:rPr>
          <w:rFonts w:eastAsia="Calibri"/>
          <w:iCs/>
          <w:sz w:val="26"/>
          <w:szCs w:val="26"/>
        </w:rPr>
        <w:t>О контрактной системе в сфере закупок товаров, работ, услуг для обеспечения государственных и муниципальных нужд</w:t>
      </w:r>
      <w:r w:rsidRPr="006C53B6">
        <w:rPr>
          <w:sz w:val="26"/>
          <w:szCs w:val="26"/>
        </w:rPr>
        <w:t>» (далее – ФЗ-44):</w:t>
      </w:r>
    </w:p>
    <w:p w:rsidR="00632AF8" w:rsidRPr="006C53B6" w:rsidRDefault="00632AF8" w:rsidP="00632AF8">
      <w:pPr>
        <w:autoSpaceDE w:val="0"/>
        <w:autoSpaceDN w:val="0"/>
        <w:adjustRightInd w:val="0"/>
        <w:ind w:firstLine="851"/>
        <w:jc w:val="both"/>
        <w:rPr>
          <w:sz w:val="26"/>
          <w:szCs w:val="26"/>
        </w:rPr>
      </w:pPr>
      <w:r w:rsidRPr="006C53B6">
        <w:rPr>
          <w:sz w:val="26"/>
          <w:szCs w:val="26"/>
        </w:rPr>
        <w:t xml:space="preserve">Опубликованы контракты </w:t>
      </w:r>
      <w:r w:rsidRPr="006C53B6">
        <w:rPr>
          <w:b/>
          <w:sz w:val="26"/>
          <w:szCs w:val="26"/>
        </w:rPr>
        <w:t>с единственным поставщиком</w:t>
      </w:r>
      <w:r w:rsidRPr="006C53B6">
        <w:rPr>
          <w:sz w:val="26"/>
          <w:szCs w:val="26"/>
        </w:rPr>
        <w:t xml:space="preserve"> (подрядчиком, исполнителем):</w:t>
      </w:r>
    </w:p>
    <w:p w:rsidR="00632AF8" w:rsidRPr="006C53B6" w:rsidRDefault="00632AF8" w:rsidP="00632AF8">
      <w:pPr>
        <w:autoSpaceDE w:val="0"/>
        <w:autoSpaceDN w:val="0"/>
        <w:adjustRightInd w:val="0"/>
        <w:ind w:firstLine="851"/>
        <w:jc w:val="both"/>
        <w:rPr>
          <w:sz w:val="26"/>
          <w:szCs w:val="26"/>
        </w:rPr>
      </w:pPr>
      <w:r w:rsidRPr="006C53B6">
        <w:rPr>
          <w:sz w:val="26"/>
          <w:szCs w:val="26"/>
        </w:rPr>
        <w:t xml:space="preserve">- в рамках содержания Управления: на оказание услуг связи, по управлению многоквартирным домом по адресу: ул. </w:t>
      </w:r>
      <w:proofErr w:type="gramStart"/>
      <w:r w:rsidRPr="006C53B6">
        <w:rPr>
          <w:sz w:val="26"/>
          <w:szCs w:val="26"/>
        </w:rPr>
        <w:t>Октябрьская</w:t>
      </w:r>
      <w:proofErr w:type="gramEnd"/>
      <w:r w:rsidRPr="006C53B6">
        <w:rPr>
          <w:sz w:val="26"/>
          <w:szCs w:val="26"/>
        </w:rPr>
        <w:t>, д. 23,  по обращению с твердыми коммунальными отходами, контракт энергоснабжения и снабжения тепловой энергией в горячей воде;</w:t>
      </w:r>
    </w:p>
    <w:p w:rsidR="00632AF8" w:rsidRPr="006C53B6" w:rsidRDefault="00632AF8" w:rsidP="00632AF8">
      <w:pPr>
        <w:autoSpaceDE w:val="0"/>
        <w:autoSpaceDN w:val="0"/>
        <w:adjustRightInd w:val="0"/>
        <w:ind w:firstLine="851"/>
        <w:jc w:val="both"/>
        <w:rPr>
          <w:sz w:val="26"/>
          <w:szCs w:val="26"/>
        </w:rPr>
      </w:pPr>
      <w:r w:rsidRPr="006C53B6">
        <w:rPr>
          <w:sz w:val="26"/>
          <w:szCs w:val="26"/>
        </w:rPr>
        <w:t>- в рамках реализации мероприятия «Строительство станции водоочистки с созданием системы управления комплексом водоснабжения в «Пожня-Ель» г. Ухта» исполнен муниципальный контракт №03/2024-764АЗ от 02.05.2024 г. с ООО ПХ «Изваильский-97» на сумму 221 555,92 руб.;</w:t>
      </w:r>
    </w:p>
    <w:p w:rsidR="00632AF8" w:rsidRPr="006C53B6" w:rsidRDefault="00632AF8" w:rsidP="00632AF8">
      <w:pPr>
        <w:autoSpaceDE w:val="0"/>
        <w:autoSpaceDN w:val="0"/>
        <w:adjustRightInd w:val="0"/>
        <w:ind w:firstLine="851"/>
        <w:jc w:val="both"/>
        <w:rPr>
          <w:sz w:val="26"/>
          <w:szCs w:val="26"/>
        </w:rPr>
      </w:pPr>
      <w:r w:rsidRPr="006C53B6">
        <w:rPr>
          <w:sz w:val="26"/>
          <w:szCs w:val="26"/>
        </w:rPr>
        <w:t>- в рамках реализации мероприятия «Проектирование строительства котельной в пгт. Ярега» заключены муниципальные контракты:</w:t>
      </w:r>
    </w:p>
    <w:p w:rsidR="00632AF8" w:rsidRPr="006C53B6" w:rsidRDefault="00632AF8" w:rsidP="00632AF8">
      <w:pPr>
        <w:autoSpaceDE w:val="0"/>
        <w:autoSpaceDN w:val="0"/>
        <w:adjustRightInd w:val="0"/>
        <w:ind w:left="851"/>
        <w:jc w:val="both"/>
        <w:rPr>
          <w:sz w:val="26"/>
          <w:szCs w:val="26"/>
        </w:rPr>
      </w:pPr>
      <w:r w:rsidRPr="006C53B6">
        <w:rPr>
          <w:sz w:val="26"/>
          <w:szCs w:val="26"/>
        </w:rPr>
        <w:t>На поставку холодного водоснабжения №3013.2 от 22.10.2024 г. с МУП «</w:t>
      </w:r>
      <w:proofErr w:type="spellStart"/>
      <w:r w:rsidRPr="006C53B6">
        <w:rPr>
          <w:sz w:val="26"/>
          <w:szCs w:val="26"/>
        </w:rPr>
        <w:t>Ухтаводоканал</w:t>
      </w:r>
      <w:proofErr w:type="spellEnd"/>
      <w:r w:rsidRPr="006C53B6">
        <w:rPr>
          <w:sz w:val="26"/>
          <w:szCs w:val="26"/>
        </w:rPr>
        <w:t>» на сумму 200 049,72 руб.;</w:t>
      </w:r>
    </w:p>
    <w:p w:rsidR="00632AF8" w:rsidRPr="006C53B6" w:rsidRDefault="00632AF8" w:rsidP="00632AF8">
      <w:pPr>
        <w:spacing w:line="216" w:lineRule="auto"/>
        <w:ind w:left="851"/>
        <w:jc w:val="both"/>
        <w:rPr>
          <w:sz w:val="26"/>
          <w:szCs w:val="26"/>
        </w:rPr>
      </w:pPr>
      <w:r w:rsidRPr="006C53B6">
        <w:rPr>
          <w:sz w:val="26"/>
          <w:szCs w:val="26"/>
        </w:rPr>
        <w:t>На поставку газа № 23-4-24.1816(333)/1 от  24.10.2024 с АО «Газпром газораспределение Сыктывкар» на сумму 2 536 823,75 руб.;</w:t>
      </w:r>
    </w:p>
    <w:p w:rsidR="00632AF8" w:rsidRPr="006C53B6" w:rsidRDefault="00632AF8" w:rsidP="00632AF8">
      <w:pPr>
        <w:spacing w:line="216" w:lineRule="auto"/>
        <w:ind w:left="851"/>
        <w:jc w:val="both"/>
        <w:rPr>
          <w:sz w:val="26"/>
          <w:szCs w:val="26"/>
        </w:rPr>
      </w:pPr>
      <w:r w:rsidRPr="006C53B6">
        <w:rPr>
          <w:sz w:val="26"/>
          <w:szCs w:val="26"/>
        </w:rPr>
        <w:t xml:space="preserve">На энергоснабжение № 211907 от 21.11.2024 с ПАО «Коми </w:t>
      </w:r>
      <w:proofErr w:type="spellStart"/>
      <w:r w:rsidRPr="006C53B6">
        <w:rPr>
          <w:sz w:val="26"/>
          <w:szCs w:val="26"/>
        </w:rPr>
        <w:t>энергосбытовая</w:t>
      </w:r>
      <w:proofErr w:type="spellEnd"/>
      <w:r w:rsidRPr="006C53B6">
        <w:rPr>
          <w:sz w:val="26"/>
          <w:szCs w:val="26"/>
        </w:rPr>
        <w:t xml:space="preserve"> Компания» на сумму 500 015,174 руб.</w:t>
      </w:r>
    </w:p>
    <w:p w:rsidR="00632AF8" w:rsidRPr="006C53B6" w:rsidRDefault="00632AF8" w:rsidP="00632AF8">
      <w:pPr>
        <w:tabs>
          <w:tab w:val="left" w:pos="7551"/>
        </w:tabs>
        <w:ind w:left="284" w:right="130" w:firstLine="567"/>
        <w:jc w:val="both"/>
        <w:rPr>
          <w:sz w:val="26"/>
          <w:szCs w:val="26"/>
        </w:rPr>
      </w:pPr>
      <w:r w:rsidRPr="006C53B6">
        <w:rPr>
          <w:sz w:val="26"/>
          <w:szCs w:val="26"/>
        </w:rPr>
        <w:t>- в рамках ликвидации последствий, возникших вследствие чрезвычайной ситуации техногенного характера - муниципальный контракт № 1023/ц-р от 24.12.2024 на оказание услуг по проверке сметной стоимости по объекту: «Восстановительные работы на объекте жилищного фонда по адресу: г.Ухта, ул. Чернова, д.6». Контра</w:t>
      </w:r>
      <w:proofErr w:type="gramStart"/>
      <w:r w:rsidRPr="006C53B6">
        <w:rPr>
          <w:sz w:val="26"/>
          <w:szCs w:val="26"/>
        </w:rPr>
        <w:t>кт в ст</w:t>
      </w:r>
      <w:proofErr w:type="gramEnd"/>
      <w:r w:rsidRPr="006C53B6">
        <w:rPr>
          <w:sz w:val="26"/>
          <w:szCs w:val="26"/>
        </w:rPr>
        <w:t>адии исполнения на сумму 41 386,00 руб.</w:t>
      </w:r>
    </w:p>
    <w:p w:rsidR="00632AF8" w:rsidRPr="006C53B6" w:rsidRDefault="00632AF8" w:rsidP="00632AF8">
      <w:pPr>
        <w:autoSpaceDE w:val="0"/>
        <w:autoSpaceDN w:val="0"/>
        <w:adjustRightInd w:val="0"/>
        <w:ind w:firstLine="851"/>
        <w:jc w:val="both"/>
        <w:rPr>
          <w:sz w:val="26"/>
          <w:szCs w:val="26"/>
        </w:rPr>
      </w:pPr>
    </w:p>
    <w:p w:rsidR="00632AF8" w:rsidRPr="006C53B6" w:rsidRDefault="00632AF8" w:rsidP="00632AF8">
      <w:pPr>
        <w:ind w:firstLine="851"/>
        <w:jc w:val="both"/>
        <w:rPr>
          <w:sz w:val="26"/>
          <w:szCs w:val="26"/>
        </w:rPr>
      </w:pPr>
      <w:r w:rsidRPr="006C53B6">
        <w:rPr>
          <w:sz w:val="26"/>
          <w:szCs w:val="26"/>
        </w:rPr>
        <w:t>Проведены электронные аукционы на право заключения муниципальных контрактов по следующим услугам, работам:</w:t>
      </w:r>
    </w:p>
    <w:p w:rsidR="00632AF8" w:rsidRPr="006C53B6" w:rsidRDefault="00632AF8" w:rsidP="00632AF8">
      <w:pPr>
        <w:tabs>
          <w:tab w:val="left" w:pos="851"/>
        </w:tabs>
        <w:ind w:firstLine="709"/>
        <w:jc w:val="both"/>
        <w:rPr>
          <w:sz w:val="26"/>
          <w:szCs w:val="26"/>
        </w:rPr>
      </w:pPr>
      <w:r w:rsidRPr="006C53B6">
        <w:rPr>
          <w:sz w:val="26"/>
          <w:szCs w:val="26"/>
        </w:rPr>
        <w:t xml:space="preserve">-  на оказание услуг по адаптации и сопровождению экземпляров Систем </w:t>
      </w:r>
      <w:proofErr w:type="spellStart"/>
      <w:r w:rsidRPr="006C53B6">
        <w:rPr>
          <w:sz w:val="26"/>
          <w:szCs w:val="26"/>
        </w:rPr>
        <w:t>КонсультантПлюс</w:t>
      </w:r>
      <w:proofErr w:type="spellEnd"/>
      <w:r w:rsidRPr="006C53B6">
        <w:rPr>
          <w:sz w:val="26"/>
          <w:szCs w:val="26"/>
        </w:rPr>
        <w:t xml:space="preserve">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w:t>
      </w:r>
      <w:proofErr w:type="spellStart"/>
      <w:r w:rsidRPr="006C53B6">
        <w:rPr>
          <w:sz w:val="26"/>
          <w:szCs w:val="26"/>
        </w:rPr>
        <w:t>КонсультантПлюс</w:t>
      </w:r>
      <w:proofErr w:type="spellEnd"/>
      <w:r w:rsidRPr="006C53B6">
        <w:rPr>
          <w:sz w:val="26"/>
          <w:szCs w:val="26"/>
        </w:rPr>
        <w:t xml:space="preserve"> (в том числе специальной копией Системы </w:t>
      </w:r>
      <w:proofErr w:type="spellStart"/>
      <w:r w:rsidRPr="006C53B6">
        <w:rPr>
          <w:sz w:val="26"/>
          <w:szCs w:val="26"/>
        </w:rPr>
        <w:t>КонсультантПлюс</w:t>
      </w:r>
      <w:proofErr w:type="spellEnd"/>
      <w:r w:rsidRPr="006C53B6">
        <w:rPr>
          <w:sz w:val="26"/>
          <w:szCs w:val="26"/>
        </w:rPr>
        <w:t>) с НМЦК 1 361 429,12 руб. Контракт заключен по цене 1 315 814,40 руб.;</w:t>
      </w:r>
    </w:p>
    <w:p w:rsidR="00632AF8" w:rsidRPr="006C53B6" w:rsidRDefault="00632AF8" w:rsidP="00632AF8">
      <w:pPr>
        <w:tabs>
          <w:tab w:val="left" w:pos="851"/>
        </w:tabs>
        <w:ind w:firstLine="709"/>
        <w:jc w:val="both"/>
        <w:rPr>
          <w:sz w:val="26"/>
          <w:szCs w:val="26"/>
        </w:rPr>
      </w:pPr>
      <w:r w:rsidRPr="006C53B6">
        <w:rPr>
          <w:sz w:val="26"/>
          <w:szCs w:val="26"/>
        </w:rPr>
        <w:t>- 16 торговых процедур</w:t>
      </w:r>
      <w:r w:rsidRPr="006C53B6">
        <w:t xml:space="preserve"> </w:t>
      </w:r>
      <w:r w:rsidRPr="006C53B6">
        <w:rPr>
          <w:sz w:val="26"/>
          <w:szCs w:val="26"/>
        </w:rPr>
        <w:t>на право заключения муниципального контракта на выполнение работ по осуществлению текущего ремонта муниципального помещения (квартиры) с общей НМЦК 14 866 924,69 руб. Контракты заключены на общую сумму            9 877 468,55 руб. Экономия составила – 4 989 456,14 руб.</w:t>
      </w:r>
    </w:p>
    <w:p w:rsidR="00632AF8" w:rsidRPr="006C53B6" w:rsidRDefault="00632AF8" w:rsidP="00632AF8">
      <w:pPr>
        <w:ind w:firstLine="851"/>
        <w:jc w:val="both"/>
        <w:rPr>
          <w:sz w:val="26"/>
          <w:szCs w:val="26"/>
        </w:rPr>
      </w:pPr>
      <w:r w:rsidRPr="006C53B6">
        <w:rPr>
          <w:sz w:val="26"/>
          <w:szCs w:val="26"/>
        </w:rPr>
        <w:t>Подводя итоги закупочных мероприятий 2024 года, можно выделить, что из проведенных процедур, размещенных в ЕИС:</w:t>
      </w:r>
    </w:p>
    <w:p w:rsidR="00632AF8" w:rsidRPr="006C53B6" w:rsidRDefault="00632AF8" w:rsidP="00632AF8">
      <w:pPr>
        <w:ind w:left="142" w:hanging="142"/>
        <w:jc w:val="both"/>
        <w:rPr>
          <w:sz w:val="26"/>
          <w:szCs w:val="26"/>
        </w:rPr>
      </w:pPr>
      <w:r w:rsidRPr="006C53B6">
        <w:rPr>
          <w:sz w:val="26"/>
          <w:szCs w:val="26"/>
        </w:rPr>
        <w:t>- закупка у единственного поставщика (подрядчика, исполнителя) в соответствии со ст. 93</w:t>
      </w:r>
      <w:r w:rsidRPr="006C53B6">
        <w:t xml:space="preserve"> </w:t>
      </w:r>
      <w:r w:rsidRPr="006C53B6">
        <w:rPr>
          <w:sz w:val="26"/>
          <w:szCs w:val="26"/>
        </w:rPr>
        <w:t xml:space="preserve">Федерального закона от 05.04.2013 № 44-ФЗ  – 9 ед.; </w:t>
      </w:r>
    </w:p>
    <w:p w:rsidR="00632AF8" w:rsidRPr="006C53B6" w:rsidRDefault="00632AF8" w:rsidP="00632AF8">
      <w:pPr>
        <w:ind w:left="142" w:hanging="142"/>
        <w:jc w:val="both"/>
        <w:rPr>
          <w:sz w:val="26"/>
          <w:szCs w:val="26"/>
        </w:rPr>
      </w:pPr>
      <w:r w:rsidRPr="006C53B6">
        <w:rPr>
          <w:sz w:val="26"/>
          <w:szCs w:val="26"/>
        </w:rPr>
        <w:t>- электронный аукцион – 17 ед.</w:t>
      </w:r>
    </w:p>
    <w:p w:rsidR="00632AF8" w:rsidRPr="006C53B6" w:rsidRDefault="00632AF8" w:rsidP="00632AF8">
      <w:pPr>
        <w:ind w:left="142" w:firstLine="709"/>
        <w:jc w:val="both"/>
        <w:rPr>
          <w:sz w:val="26"/>
          <w:szCs w:val="26"/>
        </w:rPr>
      </w:pPr>
      <w:r w:rsidRPr="006C53B6">
        <w:rPr>
          <w:sz w:val="26"/>
          <w:szCs w:val="26"/>
        </w:rPr>
        <w:t>По осуществленным конкурентным закупкам общая сумма экономии составила 5 035 070,86 руб. Большая часть экономии сложилась по результатам аукционов на право заключения контрактов на выполнение работ по текущему ремонту жилых помещений (квартир), которая была направлена на дальнейшее осуществление мероприятий по текущему ремонту жилых помещений.</w:t>
      </w:r>
    </w:p>
    <w:p w:rsidR="00632AF8" w:rsidRPr="006C53B6" w:rsidRDefault="00632AF8" w:rsidP="00632AF8">
      <w:pPr>
        <w:ind w:left="142" w:firstLine="709"/>
        <w:jc w:val="both"/>
        <w:rPr>
          <w:sz w:val="26"/>
          <w:szCs w:val="26"/>
        </w:rPr>
      </w:pPr>
    </w:p>
    <w:p w:rsidR="00632AF8" w:rsidRPr="006C53B6" w:rsidRDefault="00632AF8" w:rsidP="00632AF8">
      <w:pPr>
        <w:ind w:left="142" w:firstLine="709"/>
        <w:jc w:val="both"/>
        <w:rPr>
          <w:b/>
          <w:sz w:val="26"/>
          <w:szCs w:val="26"/>
        </w:rPr>
      </w:pPr>
      <w:r w:rsidRPr="006C53B6">
        <w:rPr>
          <w:sz w:val="26"/>
          <w:szCs w:val="26"/>
        </w:rPr>
        <w:lastRenderedPageBreak/>
        <w:t xml:space="preserve">В рамках </w:t>
      </w:r>
      <w:r w:rsidRPr="006C53B6">
        <w:rPr>
          <w:b/>
          <w:sz w:val="26"/>
          <w:szCs w:val="26"/>
        </w:rPr>
        <w:t xml:space="preserve">судебной и </w:t>
      </w:r>
      <w:proofErr w:type="spellStart"/>
      <w:r w:rsidRPr="006C53B6">
        <w:rPr>
          <w:b/>
          <w:sz w:val="26"/>
          <w:szCs w:val="26"/>
        </w:rPr>
        <w:t>претензионно</w:t>
      </w:r>
      <w:proofErr w:type="spellEnd"/>
      <w:r w:rsidRPr="006C53B6">
        <w:rPr>
          <w:b/>
          <w:sz w:val="26"/>
          <w:szCs w:val="26"/>
        </w:rPr>
        <w:t>-исковой работы:</w:t>
      </w:r>
    </w:p>
    <w:p w:rsidR="00632AF8" w:rsidRPr="006C53B6" w:rsidRDefault="00632AF8" w:rsidP="00632AF8">
      <w:pPr>
        <w:ind w:left="142" w:firstLine="709"/>
        <w:jc w:val="both"/>
        <w:rPr>
          <w:i/>
          <w:sz w:val="26"/>
          <w:szCs w:val="26"/>
        </w:rPr>
      </w:pPr>
      <w:r w:rsidRPr="006C53B6">
        <w:rPr>
          <w:i/>
          <w:sz w:val="26"/>
          <w:szCs w:val="26"/>
        </w:rPr>
        <w:t>- завершены судебные разбирательства:</w:t>
      </w:r>
    </w:p>
    <w:p w:rsidR="00632AF8" w:rsidRPr="006C53B6" w:rsidRDefault="00632AF8" w:rsidP="00632AF8">
      <w:pPr>
        <w:ind w:left="284"/>
        <w:jc w:val="both"/>
        <w:textAlignment w:val="baseline"/>
        <w:rPr>
          <w:color w:val="383C45"/>
          <w:sz w:val="26"/>
          <w:szCs w:val="26"/>
        </w:rPr>
      </w:pPr>
      <w:r w:rsidRPr="006C53B6">
        <w:rPr>
          <w:sz w:val="26"/>
          <w:szCs w:val="26"/>
        </w:rPr>
        <w:t xml:space="preserve">1. Ответчик: </w:t>
      </w:r>
      <w:proofErr w:type="gramStart"/>
      <w:r w:rsidRPr="006C53B6">
        <w:rPr>
          <w:sz w:val="26"/>
          <w:szCs w:val="26"/>
        </w:rPr>
        <w:t>ООО «</w:t>
      </w:r>
      <w:proofErr w:type="spellStart"/>
      <w:r w:rsidRPr="006C53B6">
        <w:rPr>
          <w:sz w:val="26"/>
          <w:szCs w:val="26"/>
        </w:rPr>
        <w:t>Проектархстрой</w:t>
      </w:r>
      <w:proofErr w:type="spellEnd"/>
      <w:r w:rsidRPr="006C53B6">
        <w:rPr>
          <w:sz w:val="26"/>
          <w:szCs w:val="26"/>
        </w:rPr>
        <w:t>» (недобросовестность по муниципальному контракту на оказание услуг по подготовке проектной документации по объекту:</w:t>
      </w:r>
      <w:proofErr w:type="gramEnd"/>
      <w:r w:rsidRPr="006C53B6">
        <w:rPr>
          <w:sz w:val="26"/>
          <w:szCs w:val="26"/>
        </w:rPr>
        <w:t xml:space="preserve"> «Строительство уличной дорожной сети индивидуальной жилой застройки </w:t>
      </w:r>
      <w:proofErr w:type="spellStart"/>
      <w:r w:rsidRPr="006C53B6">
        <w:rPr>
          <w:sz w:val="26"/>
          <w:szCs w:val="26"/>
        </w:rPr>
        <w:t>пст</w:t>
      </w:r>
      <w:proofErr w:type="spellEnd"/>
      <w:r w:rsidRPr="006C53B6">
        <w:rPr>
          <w:sz w:val="26"/>
          <w:szCs w:val="26"/>
        </w:rPr>
        <w:t xml:space="preserve">. </w:t>
      </w:r>
      <w:proofErr w:type="gramStart"/>
      <w:r w:rsidRPr="006C53B6">
        <w:rPr>
          <w:sz w:val="26"/>
          <w:szCs w:val="26"/>
        </w:rPr>
        <w:t xml:space="preserve">Весёлый Кут»), сумма иска: 54 603, 19 руб., взыскано по исполнительному листу 20.05.2024 (дело № </w:t>
      </w:r>
      <w:r w:rsidRPr="006C53B6">
        <w:rPr>
          <w:color w:val="383C45"/>
          <w:sz w:val="26"/>
          <w:szCs w:val="26"/>
          <w:bdr w:val="none" w:sz="0" w:space="0" w:color="auto" w:frame="1"/>
        </w:rPr>
        <w:t xml:space="preserve">А29-16112/2023). </w:t>
      </w:r>
      <w:proofErr w:type="gramEnd"/>
    </w:p>
    <w:p w:rsidR="00632AF8" w:rsidRPr="006C53B6" w:rsidRDefault="00632AF8" w:rsidP="00632AF8">
      <w:pPr>
        <w:ind w:left="284"/>
        <w:jc w:val="both"/>
        <w:rPr>
          <w:sz w:val="26"/>
          <w:szCs w:val="26"/>
        </w:rPr>
      </w:pPr>
      <w:r w:rsidRPr="006C53B6">
        <w:rPr>
          <w:sz w:val="26"/>
          <w:szCs w:val="26"/>
        </w:rPr>
        <w:t xml:space="preserve">2. Ответчик: </w:t>
      </w:r>
      <w:proofErr w:type="gramStart"/>
      <w:r w:rsidRPr="006C53B6">
        <w:rPr>
          <w:sz w:val="26"/>
          <w:szCs w:val="26"/>
        </w:rPr>
        <w:t>ООО «</w:t>
      </w:r>
      <w:proofErr w:type="spellStart"/>
      <w:r w:rsidRPr="006C53B6">
        <w:rPr>
          <w:sz w:val="26"/>
          <w:szCs w:val="26"/>
        </w:rPr>
        <w:t>Ремстрой</w:t>
      </w:r>
      <w:proofErr w:type="spellEnd"/>
      <w:r w:rsidRPr="006C53B6">
        <w:rPr>
          <w:sz w:val="26"/>
          <w:szCs w:val="26"/>
        </w:rPr>
        <w:t>» (недобросовестность по муниципальному контракту на выполнение работ по объекту:</w:t>
      </w:r>
      <w:proofErr w:type="gramEnd"/>
      <w:r w:rsidRPr="006C53B6">
        <w:rPr>
          <w:sz w:val="26"/>
          <w:szCs w:val="26"/>
        </w:rPr>
        <w:t xml:space="preserve"> </w:t>
      </w:r>
      <w:proofErr w:type="gramStart"/>
      <w:r w:rsidRPr="006C53B6">
        <w:rPr>
          <w:sz w:val="26"/>
          <w:szCs w:val="26"/>
        </w:rPr>
        <w:t>«Строительство станции водоочистки с созданием системы управления комплексом водоснабжения в «Пожня-Ель» г. Ухта» (F5)), сумма иска:  5 431 587,81 руб., 10.07.2024 вынесено решение  в пользу МУ УКС (дело № А29-5569/2022 находится в апелляционной инстанции).</w:t>
      </w:r>
      <w:proofErr w:type="gramEnd"/>
    </w:p>
    <w:p w:rsidR="00632AF8" w:rsidRPr="006C53B6" w:rsidRDefault="00632AF8" w:rsidP="00632AF8">
      <w:pPr>
        <w:ind w:left="142" w:firstLine="709"/>
        <w:jc w:val="both"/>
        <w:rPr>
          <w:i/>
          <w:sz w:val="26"/>
          <w:szCs w:val="26"/>
        </w:rPr>
      </w:pPr>
      <w:r w:rsidRPr="006C53B6">
        <w:rPr>
          <w:i/>
          <w:sz w:val="26"/>
          <w:szCs w:val="26"/>
        </w:rPr>
        <w:t>- проведена работа по взысканию предъявленных пени и штрафов:</w:t>
      </w:r>
    </w:p>
    <w:p w:rsidR="00632AF8" w:rsidRPr="006C53B6" w:rsidRDefault="00632AF8" w:rsidP="00632AF8">
      <w:pPr>
        <w:ind w:left="284"/>
        <w:jc w:val="both"/>
        <w:rPr>
          <w:sz w:val="26"/>
          <w:szCs w:val="26"/>
        </w:rPr>
      </w:pPr>
      <w:r w:rsidRPr="006C53B6">
        <w:rPr>
          <w:sz w:val="26"/>
          <w:szCs w:val="26"/>
        </w:rPr>
        <w:t>1. ООО «</w:t>
      </w:r>
      <w:proofErr w:type="spellStart"/>
      <w:r w:rsidRPr="006C53B6">
        <w:rPr>
          <w:sz w:val="26"/>
          <w:szCs w:val="26"/>
        </w:rPr>
        <w:t>Теплогазстрой</w:t>
      </w:r>
      <w:proofErr w:type="spellEnd"/>
      <w:r w:rsidRPr="006C53B6">
        <w:rPr>
          <w:sz w:val="26"/>
          <w:szCs w:val="26"/>
        </w:rPr>
        <w:t>» , 2 претензии, 02.08.2024  взыскано 60 776, 12 руб.;</w:t>
      </w:r>
    </w:p>
    <w:p w:rsidR="00632AF8" w:rsidRPr="006C53B6" w:rsidRDefault="00632AF8" w:rsidP="00632AF8">
      <w:pPr>
        <w:ind w:left="284"/>
        <w:jc w:val="both"/>
        <w:rPr>
          <w:sz w:val="26"/>
          <w:szCs w:val="26"/>
        </w:rPr>
      </w:pPr>
      <w:r w:rsidRPr="006C53B6">
        <w:rPr>
          <w:sz w:val="26"/>
          <w:szCs w:val="26"/>
        </w:rPr>
        <w:t>2. ООО «</w:t>
      </w:r>
      <w:proofErr w:type="spellStart"/>
      <w:r w:rsidRPr="006C53B6">
        <w:rPr>
          <w:sz w:val="26"/>
          <w:szCs w:val="26"/>
        </w:rPr>
        <w:t>Праволайн</w:t>
      </w:r>
      <w:proofErr w:type="spellEnd"/>
      <w:r w:rsidRPr="006C53B6">
        <w:rPr>
          <w:sz w:val="26"/>
          <w:szCs w:val="26"/>
        </w:rPr>
        <w:t>», 3 требования по банковской гарантии, взыскано 690 773, 76 руб.;</w:t>
      </w:r>
    </w:p>
    <w:p w:rsidR="00632AF8" w:rsidRPr="006C53B6" w:rsidRDefault="00632AF8" w:rsidP="00632AF8">
      <w:pPr>
        <w:ind w:left="284"/>
        <w:jc w:val="both"/>
        <w:rPr>
          <w:sz w:val="26"/>
          <w:szCs w:val="26"/>
        </w:rPr>
      </w:pPr>
      <w:r w:rsidRPr="006C53B6">
        <w:rPr>
          <w:sz w:val="26"/>
          <w:szCs w:val="26"/>
        </w:rPr>
        <w:t>3. Удержаны и взысканы пени за просрочку выполнения работ по 10 муниципальным контрактам и договорам на выполнение работ по объектам текущего ремонта муниципальных помещений/комнат.</w:t>
      </w:r>
    </w:p>
    <w:p w:rsidR="00632AF8" w:rsidRPr="002F3A08" w:rsidRDefault="00632AF8" w:rsidP="00632AF8">
      <w:pPr>
        <w:ind w:left="851"/>
        <w:jc w:val="both"/>
        <w:rPr>
          <w:sz w:val="26"/>
          <w:szCs w:val="26"/>
        </w:rPr>
      </w:pPr>
      <w:r w:rsidRPr="006C53B6">
        <w:rPr>
          <w:sz w:val="26"/>
          <w:szCs w:val="26"/>
        </w:rPr>
        <w:t xml:space="preserve">- </w:t>
      </w:r>
      <w:proofErr w:type="gramStart"/>
      <w:r w:rsidRPr="006C53B6">
        <w:rPr>
          <w:i/>
          <w:sz w:val="26"/>
          <w:szCs w:val="26"/>
        </w:rPr>
        <w:t>о</w:t>
      </w:r>
      <w:proofErr w:type="gramEnd"/>
      <w:r w:rsidRPr="006C53B6">
        <w:rPr>
          <w:i/>
          <w:sz w:val="26"/>
          <w:szCs w:val="26"/>
        </w:rPr>
        <w:t xml:space="preserve">существлено включение в реестр недобросовестных поставщиков подрядчика </w:t>
      </w:r>
      <w:r w:rsidRPr="006C53B6">
        <w:rPr>
          <w:sz w:val="26"/>
          <w:szCs w:val="26"/>
        </w:rPr>
        <w:t>– ООО «ПРАВОЛАЙН» - по 4 муниципальным контрактам за недобросовестное выполнение принятых обязательств по</w:t>
      </w:r>
      <w:r w:rsidRPr="006C53B6">
        <w:t xml:space="preserve"> </w:t>
      </w:r>
      <w:r w:rsidRPr="006C53B6">
        <w:rPr>
          <w:sz w:val="26"/>
          <w:szCs w:val="26"/>
        </w:rPr>
        <w:t>выполнению работ на объектах текущего ремонта муниципальных помещений/комнат муниципальной собственности.</w:t>
      </w:r>
    </w:p>
    <w:p w:rsidR="00432540" w:rsidRPr="00632AF8" w:rsidRDefault="00432540" w:rsidP="00632AF8">
      <w:bookmarkStart w:id="0" w:name="_GoBack"/>
      <w:bookmarkEnd w:id="0"/>
    </w:p>
    <w:sectPr w:rsidR="00432540" w:rsidRPr="00632AF8" w:rsidSect="00D36095">
      <w:pgSz w:w="11906" w:h="16838"/>
      <w:pgMar w:top="709"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BD2"/>
    <w:multiLevelType w:val="hybridMultilevel"/>
    <w:tmpl w:val="F5F692B4"/>
    <w:lvl w:ilvl="0" w:tplc="2E5626DA">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C64403"/>
    <w:multiLevelType w:val="hybridMultilevel"/>
    <w:tmpl w:val="C27A35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9523526"/>
    <w:multiLevelType w:val="hybridMultilevel"/>
    <w:tmpl w:val="684CA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B5F00"/>
    <w:multiLevelType w:val="hybridMultilevel"/>
    <w:tmpl w:val="C0B0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90543"/>
    <w:multiLevelType w:val="hybridMultilevel"/>
    <w:tmpl w:val="F9D275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AD2F0A"/>
    <w:multiLevelType w:val="hybridMultilevel"/>
    <w:tmpl w:val="A2CAB1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0EF3373"/>
    <w:multiLevelType w:val="hybridMultilevel"/>
    <w:tmpl w:val="FEF6C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387953"/>
    <w:multiLevelType w:val="hybridMultilevel"/>
    <w:tmpl w:val="21204398"/>
    <w:lvl w:ilvl="0" w:tplc="1354CFA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DC135D"/>
    <w:multiLevelType w:val="hybridMultilevel"/>
    <w:tmpl w:val="FDC4E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3E54D14"/>
    <w:multiLevelType w:val="hybridMultilevel"/>
    <w:tmpl w:val="9814A8E4"/>
    <w:lvl w:ilvl="0" w:tplc="B0846D98">
      <w:numFmt w:val="bullet"/>
      <w:lvlText w:val="•"/>
      <w:lvlJc w:val="left"/>
      <w:pPr>
        <w:ind w:left="2203" w:hanging="705"/>
      </w:pPr>
      <w:rPr>
        <w:rFonts w:ascii="Times New Roman" w:eastAsia="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0">
    <w:nsid w:val="25C542D8"/>
    <w:multiLevelType w:val="hybridMultilevel"/>
    <w:tmpl w:val="2766D41E"/>
    <w:lvl w:ilvl="0" w:tplc="B0846D9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AA056C"/>
    <w:multiLevelType w:val="hybridMultilevel"/>
    <w:tmpl w:val="7ADA95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8BE4106"/>
    <w:multiLevelType w:val="hybridMultilevel"/>
    <w:tmpl w:val="A9EE98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19D01AD"/>
    <w:multiLevelType w:val="hybridMultilevel"/>
    <w:tmpl w:val="D72AECF0"/>
    <w:lvl w:ilvl="0" w:tplc="04190001">
      <w:start w:val="1"/>
      <w:numFmt w:val="bullet"/>
      <w:lvlText w:val=""/>
      <w:lvlJc w:val="left"/>
      <w:pPr>
        <w:ind w:left="939" w:hanging="360"/>
      </w:pPr>
      <w:rPr>
        <w:rFonts w:ascii="Symbol" w:hAnsi="Symbol" w:hint="default"/>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14">
    <w:nsid w:val="32C624C2"/>
    <w:multiLevelType w:val="hybridMultilevel"/>
    <w:tmpl w:val="B1D4AF86"/>
    <w:lvl w:ilvl="0" w:tplc="BEFAFDF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1D36A2"/>
    <w:multiLevelType w:val="hybridMultilevel"/>
    <w:tmpl w:val="4830D41C"/>
    <w:lvl w:ilvl="0" w:tplc="B0846D9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D511707"/>
    <w:multiLevelType w:val="hybridMultilevel"/>
    <w:tmpl w:val="264CA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947790"/>
    <w:multiLevelType w:val="hybridMultilevel"/>
    <w:tmpl w:val="3774BC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F5860AA"/>
    <w:multiLevelType w:val="hybridMultilevel"/>
    <w:tmpl w:val="7A42D7D0"/>
    <w:lvl w:ilvl="0" w:tplc="B0846D98">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F892930"/>
    <w:multiLevelType w:val="hybridMultilevel"/>
    <w:tmpl w:val="F9D62CEA"/>
    <w:lvl w:ilvl="0" w:tplc="79AACAB8">
      <w:start w:val="3"/>
      <w:numFmt w:val="decimal"/>
      <w:lvlText w:val="%1."/>
      <w:lvlJc w:val="left"/>
      <w:pPr>
        <w:ind w:left="1856"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0D56B4"/>
    <w:multiLevelType w:val="hybridMultilevel"/>
    <w:tmpl w:val="8FCAAAEC"/>
    <w:lvl w:ilvl="0" w:tplc="B0846D98">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45F16C3E"/>
    <w:multiLevelType w:val="hybridMultilevel"/>
    <w:tmpl w:val="46FEF19E"/>
    <w:lvl w:ilvl="0" w:tplc="B0846D9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99E0931"/>
    <w:multiLevelType w:val="hybridMultilevel"/>
    <w:tmpl w:val="3E8E4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36F52"/>
    <w:multiLevelType w:val="hybridMultilevel"/>
    <w:tmpl w:val="C178A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57816F9"/>
    <w:multiLevelType w:val="hybridMultilevel"/>
    <w:tmpl w:val="7AF2144A"/>
    <w:lvl w:ilvl="0" w:tplc="B0846D98">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1582DA8"/>
    <w:multiLevelType w:val="hybridMultilevel"/>
    <w:tmpl w:val="DFDA5166"/>
    <w:lvl w:ilvl="0" w:tplc="B0846D9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A61ABA"/>
    <w:multiLevelType w:val="hybridMultilevel"/>
    <w:tmpl w:val="F894D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E97780"/>
    <w:multiLevelType w:val="hybridMultilevel"/>
    <w:tmpl w:val="8B548A40"/>
    <w:lvl w:ilvl="0" w:tplc="B0846D98">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2C12DB2"/>
    <w:multiLevelType w:val="hybridMultilevel"/>
    <w:tmpl w:val="9B72E294"/>
    <w:lvl w:ilvl="0" w:tplc="B0846D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D62454"/>
    <w:multiLevelType w:val="hybridMultilevel"/>
    <w:tmpl w:val="71AEA48C"/>
    <w:lvl w:ilvl="0" w:tplc="B0846D98">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9"/>
  </w:num>
  <w:num w:numId="4">
    <w:abstractNumId w:val="27"/>
  </w:num>
  <w:num w:numId="5">
    <w:abstractNumId w:val="6"/>
  </w:num>
  <w:num w:numId="6">
    <w:abstractNumId w:val="26"/>
  </w:num>
  <w:num w:numId="7">
    <w:abstractNumId w:val="4"/>
  </w:num>
  <w:num w:numId="8">
    <w:abstractNumId w:val="10"/>
  </w:num>
  <w:num w:numId="9">
    <w:abstractNumId w:val="8"/>
  </w:num>
  <w:num w:numId="10">
    <w:abstractNumId w:val="28"/>
  </w:num>
  <w:num w:numId="11">
    <w:abstractNumId w:val="13"/>
  </w:num>
  <w:num w:numId="12">
    <w:abstractNumId w:val="14"/>
  </w:num>
  <w:num w:numId="13">
    <w:abstractNumId w:val="19"/>
  </w:num>
  <w:num w:numId="14">
    <w:abstractNumId w:val="11"/>
  </w:num>
  <w:num w:numId="15">
    <w:abstractNumId w:val="15"/>
  </w:num>
  <w:num w:numId="16">
    <w:abstractNumId w:val="23"/>
  </w:num>
  <w:num w:numId="17">
    <w:abstractNumId w:val="2"/>
  </w:num>
  <w:num w:numId="18">
    <w:abstractNumId w:val="25"/>
  </w:num>
  <w:num w:numId="19">
    <w:abstractNumId w:val="1"/>
  </w:num>
  <w:num w:numId="20">
    <w:abstractNumId w:val="3"/>
  </w:num>
  <w:num w:numId="21">
    <w:abstractNumId w:val="5"/>
  </w:num>
  <w:num w:numId="22">
    <w:abstractNumId w:val="21"/>
  </w:num>
  <w:num w:numId="23">
    <w:abstractNumId w:val="18"/>
  </w:num>
  <w:num w:numId="24">
    <w:abstractNumId w:val="22"/>
  </w:num>
  <w:num w:numId="25">
    <w:abstractNumId w:val="16"/>
  </w:num>
  <w:num w:numId="26">
    <w:abstractNumId w:val="17"/>
  </w:num>
  <w:num w:numId="27">
    <w:abstractNumId w:val="1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4F"/>
    <w:rsid w:val="00001C96"/>
    <w:rsid w:val="00006108"/>
    <w:rsid w:val="00031C16"/>
    <w:rsid w:val="00041908"/>
    <w:rsid w:val="000444D2"/>
    <w:rsid w:val="00057188"/>
    <w:rsid w:val="00057C71"/>
    <w:rsid w:val="00060B4C"/>
    <w:rsid w:val="00070805"/>
    <w:rsid w:val="0009774F"/>
    <w:rsid w:val="000A20D5"/>
    <w:rsid w:val="000D0296"/>
    <w:rsid w:val="000E1E23"/>
    <w:rsid w:val="000E3700"/>
    <w:rsid w:val="00101A10"/>
    <w:rsid w:val="00106BAC"/>
    <w:rsid w:val="00112EE0"/>
    <w:rsid w:val="001135A1"/>
    <w:rsid w:val="00114A08"/>
    <w:rsid w:val="00134EDD"/>
    <w:rsid w:val="00144BB8"/>
    <w:rsid w:val="00157DB0"/>
    <w:rsid w:val="00172E7F"/>
    <w:rsid w:val="0018039D"/>
    <w:rsid w:val="00180488"/>
    <w:rsid w:val="00194B77"/>
    <w:rsid w:val="001A0005"/>
    <w:rsid w:val="001A1477"/>
    <w:rsid w:val="001A42C3"/>
    <w:rsid w:val="001B624D"/>
    <w:rsid w:val="001B76E3"/>
    <w:rsid w:val="001C40DA"/>
    <w:rsid w:val="001D1105"/>
    <w:rsid w:val="001D114D"/>
    <w:rsid w:val="001D2952"/>
    <w:rsid w:val="0020293F"/>
    <w:rsid w:val="002218C4"/>
    <w:rsid w:val="0022346F"/>
    <w:rsid w:val="00236C01"/>
    <w:rsid w:val="00237D98"/>
    <w:rsid w:val="002427C2"/>
    <w:rsid w:val="00244E91"/>
    <w:rsid w:val="00257C75"/>
    <w:rsid w:val="00266FE6"/>
    <w:rsid w:val="00267659"/>
    <w:rsid w:val="002876CE"/>
    <w:rsid w:val="002B125E"/>
    <w:rsid w:val="002C2C7C"/>
    <w:rsid w:val="002C43A4"/>
    <w:rsid w:val="002C4875"/>
    <w:rsid w:val="002C5C2A"/>
    <w:rsid w:val="002C5FD6"/>
    <w:rsid w:val="002D2E5A"/>
    <w:rsid w:val="002D55F2"/>
    <w:rsid w:val="002F4B44"/>
    <w:rsid w:val="002F718B"/>
    <w:rsid w:val="00305A7C"/>
    <w:rsid w:val="0030663D"/>
    <w:rsid w:val="003153B8"/>
    <w:rsid w:val="00315E5F"/>
    <w:rsid w:val="00321271"/>
    <w:rsid w:val="00323E2F"/>
    <w:rsid w:val="003253C4"/>
    <w:rsid w:val="00330987"/>
    <w:rsid w:val="00332DAA"/>
    <w:rsid w:val="00337476"/>
    <w:rsid w:val="00352D0F"/>
    <w:rsid w:val="00361B7E"/>
    <w:rsid w:val="003713D2"/>
    <w:rsid w:val="00372450"/>
    <w:rsid w:val="00382716"/>
    <w:rsid w:val="00385F39"/>
    <w:rsid w:val="00385F66"/>
    <w:rsid w:val="003942CC"/>
    <w:rsid w:val="003A21A8"/>
    <w:rsid w:val="003A6880"/>
    <w:rsid w:val="003B0184"/>
    <w:rsid w:val="003B0E0F"/>
    <w:rsid w:val="003B146E"/>
    <w:rsid w:val="003C067A"/>
    <w:rsid w:val="003F3FD4"/>
    <w:rsid w:val="003F40C9"/>
    <w:rsid w:val="003F6585"/>
    <w:rsid w:val="003F721B"/>
    <w:rsid w:val="004007D4"/>
    <w:rsid w:val="00404E92"/>
    <w:rsid w:val="00405144"/>
    <w:rsid w:val="0041051B"/>
    <w:rsid w:val="004129C0"/>
    <w:rsid w:val="00426F89"/>
    <w:rsid w:val="00430E93"/>
    <w:rsid w:val="00432540"/>
    <w:rsid w:val="004455D6"/>
    <w:rsid w:val="00465CAF"/>
    <w:rsid w:val="004700A2"/>
    <w:rsid w:val="00477464"/>
    <w:rsid w:val="00492B1B"/>
    <w:rsid w:val="004A03B0"/>
    <w:rsid w:val="004B1E1A"/>
    <w:rsid w:val="004C315A"/>
    <w:rsid w:val="004D1855"/>
    <w:rsid w:val="004E06E5"/>
    <w:rsid w:val="004E1428"/>
    <w:rsid w:val="004E5488"/>
    <w:rsid w:val="004F7ED7"/>
    <w:rsid w:val="0050241F"/>
    <w:rsid w:val="00505EB0"/>
    <w:rsid w:val="00511FE2"/>
    <w:rsid w:val="00530154"/>
    <w:rsid w:val="0053102F"/>
    <w:rsid w:val="00534D95"/>
    <w:rsid w:val="00536E33"/>
    <w:rsid w:val="0054137B"/>
    <w:rsid w:val="0056598D"/>
    <w:rsid w:val="005826D4"/>
    <w:rsid w:val="00592A0C"/>
    <w:rsid w:val="0059637C"/>
    <w:rsid w:val="005A2309"/>
    <w:rsid w:val="005A2C28"/>
    <w:rsid w:val="005B5E69"/>
    <w:rsid w:val="005C0B3C"/>
    <w:rsid w:val="005C1DF9"/>
    <w:rsid w:val="005C568F"/>
    <w:rsid w:val="005D12F8"/>
    <w:rsid w:val="005E1219"/>
    <w:rsid w:val="005F10B5"/>
    <w:rsid w:val="00604DFF"/>
    <w:rsid w:val="00611BD8"/>
    <w:rsid w:val="00615FD9"/>
    <w:rsid w:val="006163B6"/>
    <w:rsid w:val="00623766"/>
    <w:rsid w:val="00632AF8"/>
    <w:rsid w:val="00640706"/>
    <w:rsid w:val="00653896"/>
    <w:rsid w:val="006733B1"/>
    <w:rsid w:val="00674831"/>
    <w:rsid w:val="00676536"/>
    <w:rsid w:val="00677DD6"/>
    <w:rsid w:val="0068560B"/>
    <w:rsid w:val="006A2525"/>
    <w:rsid w:val="006D0A74"/>
    <w:rsid w:val="006E1B1B"/>
    <w:rsid w:val="006E4EF8"/>
    <w:rsid w:val="006E7FBA"/>
    <w:rsid w:val="006F1353"/>
    <w:rsid w:val="006F34A2"/>
    <w:rsid w:val="0070406F"/>
    <w:rsid w:val="00705BB8"/>
    <w:rsid w:val="00731C12"/>
    <w:rsid w:val="00733373"/>
    <w:rsid w:val="00736CA8"/>
    <w:rsid w:val="007371A9"/>
    <w:rsid w:val="007404B6"/>
    <w:rsid w:val="007429C0"/>
    <w:rsid w:val="00756C36"/>
    <w:rsid w:val="00763C72"/>
    <w:rsid w:val="00771A23"/>
    <w:rsid w:val="00775555"/>
    <w:rsid w:val="00781259"/>
    <w:rsid w:val="00785DD5"/>
    <w:rsid w:val="007878D0"/>
    <w:rsid w:val="007968A2"/>
    <w:rsid w:val="007A1AA8"/>
    <w:rsid w:val="007A1D65"/>
    <w:rsid w:val="007A20F5"/>
    <w:rsid w:val="007B33AC"/>
    <w:rsid w:val="007C24A3"/>
    <w:rsid w:val="007D07FC"/>
    <w:rsid w:val="007D2DE8"/>
    <w:rsid w:val="007E0305"/>
    <w:rsid w:val="007E0E24"/>
    <w:rsid w:val="0080079F"/>
    <w:rsid w:val="00800E00"/>
    <w:rsid w:val="008011F7"/>
    <w:rsid w:val="0080385F"/>
    <w:rsid w:val="00805EC8"/>
    <w:rsid w:val="008134BD"/>
    <w:rsid w:val="00815BAD"/>
    <w:rsid w:val="00822655"/>
    <w:rsid w:val="00823947"/>
    <w:rsid w:val="00825A2F"/>
    <w:rsid w:val="008416BC"/>
    <w:rsid w:val="00851EB5"/>
    <w:rsid w:val="00852210"/>
    <w:rsid w:val="00854082"/>
    <w:rsid w:val="00875E9D"/>
    <w:rsid w:val="00880819"/>
    <w:rsid w:val="008820B2"/>
    <w:rsid w:val="008841F9"/>
    <w:rsid w:val="00894B6A"/>
    <w:rsid w:val="00896C73"/>
    <w:rsid w:val="008D26D3"/>
    <w:rsid w:val="008D2F8C"/>
    <w:rsid w:val="008F1894"/>
    <w:rsid w:val="008F230A"/>
    <w:rsid w:val="008F5A60"/>
    <w:rsid w:val="008F60AD"/>
    <w:rsid w:val="008F6C94"/>
    <w:rsid w:val="00902B98"/>
    <w:rsid w:val="00905F1C"/>
    <w:rsid w:val="009155DB"/>
    <w:rsid w:val="00916B91"/>
    <w:rsid w:val="00986DCC"/>
    <w:rsid w:val="00993688"/>
    <w:rsid w:val="00997502"/>
    <w:rsid w:val="00997D60"/>
    <w:rsid w:val="009A48CE"/>
    <w:rsid w:val="009A5234"/>
    <w:rsid w:val="009C5DF7"/>
    <w:rsid w:val="009D1B53"/>
    <w:rsid w:val="009D302D"/>
    <w:rsid w:val="009D7252"/>
    <w:rsid w:val="009E4311"/>
    <w:rsid w:val="00A122EF"/>
    <w:rsid w:val="00A22E8D"/>
    <w:rsid w:val="00A361E3"/>
    <w:rsid w:val="00A41AD0"/>
    <w:rsid w:val="00A43AFA"/>
    <w:rsid w:val="00A43EF5"/>
    <w:rsid w:val="00A5652D"/>
    <w:rsid w:val="00A57CE1"/>
    <w:rsid w:val="00A837E1"/>
    <w:rsid w:val="00A86420"/>
    <w:rsid w:val="00A917F7"/>
    <w:rsid w:val="00AA09CE"/>
    <w:rsid w:val="00AB08A6"/>
    <w:rsid w:val="00AB593A"/>
    <w:rsid w:val="00AD4FE2"/>
    <w:rsid w:val="00AD5348"/>
    <w:rsid w:val="00B01DE2"/>
    <w:rsid w:val="00B13E30"/>
    <w:rsid w:val="00B17265"/>
    <w:rsid w:val="00B23D2D"/>
    <w:rsid w:val="00B34650"/>
    <w:rsid w:val="00B37A9B"/>
    <w:rsid w:val="00B4004F"/>
    <w:rsid w:val="00B501F7"/>
    <w:rsid w:val="00B52BE4"/>
    <w:rsid w:val="00B56AD8"/>
    <w:rsid w:val="00B63DA7"/>
    <w:rsid w:val="00B66D23"/>
    <w:rsid w:val="00B72511"/>
    <w:rsid w:val="00B731A9"/>
    <w:rsid w:val="00B76E6B"/>
    <w:rsid w:val="00B81720"/>
    <w:rsid w:val="00B8295C"/>
    <w:rsid w:val="00B868DF"/>
    <w:rsid w:val="00B93E6B"/>
    <w:rsid w:val="00B95B2E"/>
    <w:rsid w:val="00BA3531"/>
    <w:rsid w:val="00BB16B9"/>
    <w:rsid w:val="00BB2510"/>
    <w:rsid w:val="00BB3A00"/>
    <w:rsid w:val="00BD7C15"/>
    <w:rsid w:val="00BF3AF1"/>
    <w:rsid w:val="00C032BB"/>
    <w:rsid w:val="00C14703"/>
    <w:rsid w:val="00C16CA7"/>
    <w:rsid w:val="00C22A44"/>
    <w:rsid w:val="00C2532F"/>
    <w:rsid w:val="00C26A46"/>
    <w:rsid w:val="00C30312"/>
    <w:rsid w:val="00C339FA"/>
    <w:rsid w:val="00C43916"/>
    <w:rsid w:val="00C45151"/>
    <w:rsid w:val="00C67967"/>
    <w:rsid w:val="00C77D00"/>
    <w:rsid w:val="00C845DC"/>
    <w:rsid w:val="00C90EBA"/>
    <w:rsid w:val="00CA4B61"/>
    <w:rsid w:val="00CB5ADB"/>
    <w:rsid w:val="00CC0EE2"/>
    <w:rsid w:val="00CC549F"/>
    <w:rsid w:val="00CD45EF"/>
    <w:rsid w:val="00CF5339"/>
    <w:rsid w:val="00D17455"/>
    <w:rsid w:val="00D3780D"/>
    <w:rsid w:val="00D37F78"/>
    <w:rsid w:val="00D462A4"/>
    <w:rsid w:val="00D47881"/>
    <w:rsid w:val="00D50C77"/>
    <w:rsid w:val="00D55BD0"/>
    <w:rsid w:val="00D65426"/>
    <w:rsid w:val="00D70457"/>
    <w:rsid w:val="00D7223C"/>
    <w:rsid w:val="00D731DF"/>
    <w:rsid w:val="00D75095"/>
    <w:rsid w:val="00D75FDC"/>
    <w:rsid w:val="00D956DB"/>
    <w:rsid w:val="00DA53F3"/>
    <w:rsid w:val="00DB0249"/>
    <w:rsid w:val="00DB21DC"/>
    <w:rsid w:val="00DD0B23"/>
    <w:rsid w:val="00DD620F"/>
    <w:rsid w:val="00DE34BC"/>
    <w:rsid w:val="00DE42AB"/>
    <w:rsid w:val="00E02E5D"/>
    <w:rsid w:val="00E03DCF"/>
    <w:rsid w:val="00E077F0"/>
    <w:rsid w:val="00E121CE"/>
    <w:rsid w:val="00E15505"/>
    <w:rsid w:val="00E26968"/>
    <w:rsid w:val="00E334B9"/>
    <w:rsid w:val="00E41000"/>
    <w:rsid w:val="00E414D0"/>
    <w:rsid w:val="00E461A6"/>
    <w:rsid w:val="00E4674E"/>
    <w:rsid w:val="00E5454E"/>
    <w:rsid w:val="00E562FD"/>
    <w:rsid w:val="00E714A9"/>
    <w:rsid w:val="00E73C0D"/>
    <w:rsid w:val="00E76103"/>
    <w:rsid w:val="00E87E7A"/>
    <w:rsid w:val="00E92BE3"/>
    <w:rsid w:val="00EB2390"/>
    <w:rsid w:val="00ED01F7"/>
    <w:rsid w:val="00ED5965"/>
    <w:rsid w:val="00ED6B2A"/>
    <w:rsid w:val="00F049EB"/>
    <w:rsid w:val="00F126DB"/>
    <w:rsid w:val="00F1576B"/>
    <w:rsid w:val="00F176AE"/>
    <w:rsid w:val="00F22E48"/>
    <w:rsid w:val="00F235EC"/>
    <w:rsid w:val="00F27FC3"/>
    <w:rsid w:val="00F30F64"/>
    <w:rsid w:val="00F42FA5"/>
    <w:rsid w:val="00F73260"/>
    <w:rsid w:val="00F74305"/>
    <w:rsid w:val="00F74345"/>
    <w:rsid w:val="00F80E73"/>
    <w:rsid w:val="00F81065"/>
    <w:rsid w:val="00F87E7A"/>
    <w:rsid w:val="00F93AC9"/>
    <w:rsid w:val="00FA2E5B"/>
    <w:rsid w:val="00FA5F32"/>
    <w:rsid w:val="00FA7760"/>
    <w:rsid w:val="00FB090A"/>
    <w:rsid w:val="00FB248F"/>
    <w:rsid w:val="00FB788B"/>
    <w:rsid w:val="00FD0BB6"/>
    <w:rsid w:val="00FE2425"/>
    <w:rsid w:val="00FE7999"/>
    <w:rsid w:val="00FF0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9774F"/>
    <w:pPr>
      <w:ind w:firstLine="720"/>
      <w:jc w:val="both"/>
    </w:pPr>
    <w:rPr>
      <w:rFonts w:eastAsia="Calibri"/>
      <w:sz w:val="20"/>
      <w:szCs w:val="20"/>
    </w:rPr>
  </w:style>
  <w:style w:type="character" w:customStyle="1" w:styleId="a4">
    <w:name w:val="Основной текст с отступом Знак"/>
    <w:basedOn w:val="a0"/>
    <w:link w:val="a3"/>
    <w:uiPriority w:val="99"/>
    <w:rsid w:val="0009774F"/>
    <w:rPr>
      <w:rFonts w:ascii="Times New Roman" w:eastAsia="Calibri" w:hAnsi="Times New Roman" w:cs="Times New Roman"/>
      <w:sz w:val="20"/>
      <w:szCs w:val="20"/>
      <w:lang w:eastAsia="ru-RU"/>
    </w:rPr>
  </w:style>
  <w:style w:type="paragraph" w:styleId="a5">
    <w:name w:val="List Paragraph"/>
    <w:basedOn w:val="a"/>
    <w:uiPriority w:val="34"/>
    <w:qFormat/>
    <w:rsid w:val="0009774F"/>
    <w:pPr>
      <w:ind w:left="720"/>
    </w:pPr>
  </w:style>
  <w:style w:type="paragraph" w:customStyle="1" w:styleId="ConsPlusNormal">
    <w:name w:val="ConsPlusNormal"/>
    <w:rsid w:val="001B76E3"/>
    <w:pPr>
      <w:widowControl w:val="0"/>
      <w:autoSpaceDE w:val="0"/>
      <w:autoSpaceDN w:val="0"/>
      <w:spacing w:after="0" w:line="240" w:lineRule="auto"/>
    </w:pPr>
    <w:rPr>
      <w:rFonts w:ascii="Calibri" w:eastAsia="Times New Roman" w:hAnsi="Calibri" w:cs="Calibri"/>
      <w:szCs w:val="20"/>
      <w:lang w:eastAsia="ru-RU"/>
    </w:rPr>
  </w:style>
  <w:style w:type="paragraph" w:styleId="a6">
    <w:name w:val="No Spacing"/>
    <w:uiPriority w:val="1"/>
    <w:qFormat/>
    <w:rsid w:val="001B76E3"/>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157DB0"/>
    <w:rPr>
      <w:rFonts w:ascii="Tahoma" w:hAnsi="Tahoma" w:cs="Tahoma"/>
      <w:sz w:val="16"/>
      <w:szCs w:val="16"/>
    </w:rPr>
  </w:style>
  <w:style w:type="character" w:customStyle="1" w:styleId="a8">
    <w:name w:val="Текст выноски Знак"/>
    <w:basedOn w:val="a0"/>
    <w:link w:val="a7"/>
    <w:uiPriority w:val="99"/>
    <w:semiHidden/>
    <w:rsid w:val="00157D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6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9774F"/>
    <w:pPr>
      <w:ind w:firstLine="720"/>
      <w:jc w:val="both"/>
    </w:pPr>
    <w:rPr>
      <w:rFonts w:eastAsia="Calibri"/>
      <w:sz w:val="20"/>
      <w:szCs w:val="20"/>
    </w:rPr>
  </w:style>
  <w:style w:type="character" w:customStyle="1" w:styleId="a4">
    <w:name w:val="Основной текст с отступом Знак"/>
    <w:basedOn w:val="a0"/>
    <w:link w:val="a3"/>
    <w:uiPriority w:val="99"/>
    <w:rsid w:val="0009774F"/>
    <w:rPr>
      <w:rFonts w:ascii="Times New Roman" w:eastAsia="Calibri" w:hAnsi="Times New Roman" w:cs="Times New Roman"/>
      <w:sz w:val="20"/>
      <w:szCs w:val="20"/>
      <w:lang w:eastAsia="ru-RU"/>
    </w:rPr>
  </w:style>
  <w:style w:type="paragraph" w:styleId="a5">
    <w:name w:val="List Paragraph"/>
    <w:basedOn w:val="a"/>
    <w:uiPriority w:val="34"/>
    <w:qFormat/>
    <w:rsid w:val="0009774F"/>
    <w:pPr>
      <w:ind w:left="720"/>
    </w:pPr>
  </w:style>
  <w:style w:type="paragraph" w:customStyle="1" w:styleId="ConsPlusNormal">
    <w:name w:val="ConsPlusNormal"/>
    <w:rsid w:val="001B76E3"/>
    <w:pPr>
      <w:widowControl w:val="0"/>
      <w:autoSpaceDE w:val="0"/>
      <w:autoSpaceDN w:val="0"/>
      <w:spacing w:after="0" w:line="240" w:lineRule="auto"/>
    </w:pPr>
    <w:rPr>
      <w:rFonts w:ascii="Calibri" w:eastAsia="Times New Roman" w:hAnsi="Calibri" w:cs="Calibri"/>
      <w:szCs w:val="20"/>
      <w:lang w:eastAsia="ru-RU"/>
    </w:rPr>
  </w:style>
  <w:style w:type="paragraph" w:styleId="a6">
    <w:name w:val="No Spacing"/>
    <w:uiPriority w:val="1"/>
    <w:qFormat/>
    <w:rsid w:val="001B76E3"/>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157DB0"/>
    <w:rPr>
      <w:rFonts w:ascii="Tahoma" w:hAnsi="Tahoma" w:cs="Tahoma"/>
      <w:sz w:val="16"/>
      <w:szCs w:val="16"/>
    </w:rPr>
  </w:style>
  <w:style w:type="character" w:customStyle="1" w:styleId="a8">
    <w:name w:val="Текст выноски Знак"/>
    <w:basedOn w:val="a0"/>
    <w:link w:val="a7"/>
    <w:uiPriority w:val="99"/>
    <w:semiHidden/>
    <w:rsid w:val="00157D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7815">
      <w:bodyDiv w:val="1"/>
      <w:marLeft w:val="0"/>
      <w:marRight w:val="0"/>
      <w:marTop w:val="0"/>
      <w:marBottom w:val="0"/>
      <w:divBdr>
        <w:top w:val="none" w:sz="0" w:space="0" w:color="auto"/>
        <w:left w:val="none" w:sz="0" w:space="0" w:color="auto"/>
        <w:bottom w:val="none" w:sz="0" w:space="0" w:color="auto"/>
        <w:right w:val="none" w:sz="0" w:space="0" w:color="auto"/>
      </w:divBdr>
    </w:div>
    <w:div w:id="449863013">
      <w:bodyDiv w:val="1"/>
      <w:marLeft w:val="0"/>
      <w:marRight w:val="0"/>
      <w:marTop w:val="0"/>
      <w:marBottom w:val="0"/>
      <w:divBdr>
        <w:top w:val="none" w:sz="0" w:space="0" w:color="auto"/>
        <w:left w:val="none" w:sz="0" w:space="0" w:color="auto"/>
        <w:bottom w:val="none" w:sz="0" w:space="0" w:color="auto"/>
        <w:right w:val="none" w:sz="0" w:space="0" w:color="auto"/>
      </w:divBdr>
    </w:div>
    <w:div w:id="615522937">
      <w:bodyDiv w:val="1"/>
      <w:marLeft w:val="0"/>
      <w:marRight w:val="0"/>
      <w:marTop w:val="0"/>
      <w:marBottom w:val="0"/>
      <w:divBdr>
        <w:top w:val="none" w:sz="0" w:space="0" w:color="auto"/>
        <w:left w:val="none" w:sz="0" w:space="0" w:color="auto"/>
        <w:bottom w:val="none" w:sz="0" w:space="0" w:color="auto"/>
        <w:right w:val="none" w:sz="0" w:space="0" w:color="auto"/>
      </w:divBdr>
    </w:div>
    <w:div w:id="833304596">
      <w:bodyDiv w:val="1"/>
      <w:marLeft w:val="0"/>
      <w:marRight w:val="0"/>
      <w:marTop w:val="0"/>
      <w:marBottom w:val="0"/>
      <w:divBdr>
        <w:top w:val="none" w:sz="0" w:space="0" w:color="auto"/>
        <w:left w:val="none" w:sz="0" w:space="0" w:color="auto"/>
        <w:bottom w:val="none" w:sz="0" w:space="0" w:color="auto"/>
        <w:right w:val="none" w:sz="0" w:space="0" w:color="auto"/>
      </w:divBdr>
    </w:div>
    <w:div w:id="982395643">
      <w:bodyDiv w:val="1"/>
      <w:marLeft w:val="0"/>
      <w:marRight w:val="0"/>
      <w:marTop w:val="0"/>
      <w:marBottom w:val="0"/>
      <w:divBdr>
        <w:top w:val="none" w:sz="0" w:space="0" w:color="auto"/>
        <w:left w:val="none" w:sz="0" w:space="0" w:color="auto"/>
        <w:bottom w:val="none" w:sz="0" w:space="0" w:color="auto"/>
        <w:right w:val="none" w:sz="0" w:space="0" w:color="auto"/>
      </w:divBdr>
    </w:div>
    <w:div w:id="1278413383">
      <w:bodyDiv w:val="1"/>
      <w:marLeft w:val="0"/>
      <w:marRight w:val="0"/>
      <w:marTop w:val="0"/>
      <w:marBottom w:val="0"/>
      <w:divBdr>
        <w:top w:val="none" w:sz="0" w:space="0" w:color="auto"/>
        <w:left w:val="none" w:sz="0" w:space="0" w:color="auto"/>
        <w:bottom w:val="none" w:sz="0" w:space="0" w:color="auto"/>
        <w:right w:val="none" w:sz="0" w:space="0" w:color="auto"/>
      </w:divBdr>
    </w:div>
    <w:div w:id="15835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1794</TotalTime>
  <Pages>5</Pages>
  <Words>1981</Words>
  <Characters>11297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Сычёва Татьяна Васильевна</dc:creator>
  <cp:lastModifiedBy>Мишин Александр Анатольевич</cp:lastModifiedBy>
  <cp:revision>64</cp:revision>
  <cp:lastPrinted>2024-01-16T12:09:00Z</cp:lastPrinted>
  <dcterms:created xsi:type="dcterms:W3CDTF">2021-07-05T12:10:00Z</dcterms:created>
  <dcterms:modified xsi:type="dcterms:W3CDTF">2025-03-31T13:41:00Z</dcterms:modified>
</cp:coreProperties>
</file>