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769"/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842"/>
        <w:gridCol w:w="1276"/>
        <w:gridCol w:w="2225"/>
        <w:gridCol w:w="567"/>
        <w:gridCol w:w="851"/>
        <w:gridCol w:w="425"/>
      </w:tblGrid>
      <w:tr w:rsidR="00E474A4" w:rsidTr="009E1F7B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A4" w:rsidRDefault="00E474A4" w:rsidP="009E1F7B">
            <w:pPr>
              <w:pStyle w:val="a3"/>
              <w:spacing w:line="252" w:lineRule="auto"/>
              <w:jc w:val="center"/>
              <w:rPr>
                <w:sz w:val="24"/>
                <w:lang w:eastAsia="en-US"/>
              </w:rPr>
            </w:pPr>
          </w:p>
          <w:p w:rsidR="00E474A4" w:rsidRDefault="00E474A4" w:rsidP="009E1F7B">
            <w:pPr>
              <w:pStyle w:val="a3"/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E474A4" w:rsidRDefault="00E474A4" w:rsidP="009E1F7B">
            <w:pPr>
              <w:pStyle w:val="a3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МУНИЦИПАЛЬНОГО ОБРАЗОВАНИЯ</w:t>
            </w:r>
          </w:p>
          <w:p w:rsidR="00E474A4" w:rsidRDefault="00E474A4" w:rsidP="009E1F7B">
            <w:pPr>
              <w:pStyle w:val="a3"/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lang w:eastAsia="en-US"/>
              </w:rPr>
              <w:t xml:space="preserve">ГОРОДСКОГО ОКРУГА </w:t>
            </w:r>
            <w:r>
              <w:rPr>
                <w:sz w:val="24"/>
                <w:lang w:eastAsia="en-US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74A4" w:rsidRDefault="00E474A4" w:rsidP="009E1F7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A4" w:rsidRDefault="00E474A4" w:rsidP="009E1F7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4A4" w:rsidRDefault="00E474A4" w:rsidP="009E1F7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E474A4" w:rsidRDefault="00E474A4" w:rsidP="009E1F7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«УХТА» КАР  КЫТШЛÖН</w:t>
            </w:r>
          </w:p>
          <w:p w:rsidR="00E474A4" w:rsidRDefault="00E474A4" w:rsidP="009E1F7B">
            <w:pPr>
              <w:pStyle w:val="a3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МУНИЦИПАЛЬНÖЙ  ЮКÖНСА</w:t>
            </w:r>
          </w:p>
          <w:p w:rsidR="00E474A4" w:rsidRDefault="00E474A4" w:rsidP="009E1F7B">
            <w:pPr>
              <w:pStyle w:val="2"/>
              <w:widowControl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E474A4" w:rsidRDefault="00E474A4" w:rsidP="009E1F7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4A4" w:rsidTr="009E1F7B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474A4" w:rsidRDefault="00E474A4" w:rsidP="009E1F7B">
            <w:pPr>
              <w:pStyle w:val="2"/>
              <w:spacing w:line="252" w:lineRule="auto"/>
              <w:jc w:val="center"/>
              <w:rPr>
                <w:sz w:val="38"/>
                <w:lang w:eastAsia="en-US"/>
              </w:rPr>
            </w:pPr>
            <w:r>
              <w:rPr>
                <w:sz w:val="38"/>
                <w:lang w:eastAsia="en-US"/>
              </w:rPr>
              <w:t>ПОСТАНОВЛЕНИЕ</w:t>
            </w:r>
          </w:p>
          <w:p w:rsidR="00E474A4" w:rsidRDefault="00E474A4" w:rsidP="009E1F7B">
            <w:pPr>
              <w:pStyle w:val="1"/>
              <w:spacing w:after="120" w:line="252" w:lineRule="auto"/>
              <w:jc w:val="center"/>
              <w:rPr>
                <w:sz w:val="38"/>
                <w:szCs w:val="38"/>
                <w:lang w:eastAsia="en-US"/>
              </w:rPr>
            </w:pPr>
            <w:r>
              <w:rPr>
                <w:sz w:val="38"/>
                <w:szCs w:val="38"/>
                <w:lang w:eastAsia="en-US"/>
              </w:rPr>
              <w:t>ШУÖМ</w:t>
            </w:r>
          </w:p>
        </w:tc>
      </w:tr>
      <w:tr w:rsidR="00E474A4" w:rsidTr="009E1F7B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4A4" w:rsidTr="009E1F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г.Ухта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A4" w:rsidTr="009E1F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E474A4" w:rsidTr="009E1F7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4A4" w:rsidRDefault="00E474A4" w:rsidP="009E1F7B">
            <w:pPr>
              <w:tabs>
                <w:tab w:val="left" w:pos="426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E474A4" w:rsidRDefault="00E474A4" w:rsidP="009E1F7B">
            <w:pPr>
              <w:tabs>
                <w:tab w:val="left" w:pos="426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ВЕРСИЯ № </w:t>
            </w:r>
            <w:r w:rsidR="001F1D4D">
              <w:rPr>
                <w:rFonts w:ascii="Times New Roman" w:hAnsi="Times New Roman" w:cs="Times New Roman"/>
                <w:b/>
              </w:rPr>
              <w:t>5</w:t>
            </w:r>
          </w:p>
          <w:p w:rsidR="00E474A4" w:rsidRDefault="00E474A4" w:rsidP="009E1F7B">
            <w:pPr>
              <w:tabs>
                <w:tab w:val="left" w:pos="426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474A4" w:rsidRDefault="00E474A4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 МОГО «Ухта» от 29 июня </w:t>
      </w:r>
      <w:bookmarkStart w:id="0" w:name="_GoBack"/>
      <w:bookmarkEnd w:id="0"/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г. № 1464 «Об утверждении Положения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оплате труда работников муниципальных 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образовательных  организаций МОГО «Ухта»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городского округа </w:t>
      </w:r>
      <w:r w:rsidR="00254B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Ухта</w:t>
      </w:r>
      <w:r w:rsidR="00254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целях усиления заинтересованности руководителей и работников муниципальных образовательных организаций МОГО  «Ухта» в повышении эффективности труда, улучшении качества оказываемых ими услуг администрация постановляет:</w:t>
      </w:r>
    </w:p>
    <w:p w:rsidR="00E474A4" w:rsidRPr="00A41756" w:rsidRDefault="00E474A4" w:rsidP="00E47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МОГО «Ухта» от 29 июня 2018 г. № 1464  «Об утверждении Положения об оплате труда работников муниципальных образовательных организаций МОГО «Ухта» </w:t>
      </w:r>
      <w:r w:rsidRPr="00A4175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54B3D">
        <w:rPr>
          <w:rFonts w:ascii="Times New Roman" w:hAnsi="Times New Roman" w:cs="Times New Roman"/>
          <w:sz w:val="28"/>
          <w:szCs w:val="28"/>
        </w:rPr>
        <w:t>–</w:t>
      </w:r>
      <w:r w:rsidRPr="00A41756">
        <w:rPr>
          <w:rFonts w:ascii="Times New Roman" w:hAnsi="Times New Roman" w:cs="Times New Roman"/>
          <w:sz w:val="28"/>
          <w:szCs w:val="28"/>
        </w:rPr>
        <w:t xml:space="preserve"> постановление) изменения следующего содержания:</w:t>
      </w:r>
    </w:p>
    <w:p w:rsidR="00E474A4" w:rsidRDefault="00E474A4" w:rsidP="00E474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9" w:history="1">
        <w:r w:rsidRPr="00DB2068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DB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образовательных организаций МОГО «Ухта» (далее </w:t>
      </w:r>
      <w:r w:rsidR="00254B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Положение), утвержденном постановлением (приложение):</w:t>
      </w:r>
    </w:p>
    <w:p w:rsidR="00E474A4" w:rsidRDefault="00E474A4" w:rsidP="00E474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1.1.1. </w:t>
      </w:r>
      <w:hyperlink r:id="rId10" w:history="1">
        <w:r w:rsidRPr="00DB2068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</w:hyperlink>
      <w:r>
        <w:rPr>
          <w:rFonts w:ascii="Times New Roman" w:hAnsi="Times New Roman" w:cs="Times New Roman"/>
          <w:sz w:val="28"/>
          <w:szCs w:val="28"/>
        </w:rPr>
        <w:t>2 «Должностные оклады (ставки заработной платы) руководителей, специалистов, служащих и рабочих образовательных организаций» Положения изложить в следующей редакции: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2. ДОЛЖНОСТНЫЕ ОКЛАДЫ (СТАВКИ ЗАРАБОТНОЙ ПЛАТЫ)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СПЕЦИАЛИСТОВ, СЛУЖАЩИХ И РАБОЧИХ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Pr="00254B3D" w:rsidRDefault="00E474A4" w:rsidP="00254B3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B3D">
        <w:rPr>
          <w:rFonts w:ascii="Times New Roman" w:hAnsi="Times New Roman" w:cs="Times New Roman"/>
          <w:sz w:val="28"/>
          <w:szCs w:val="28"/>
        </w:rPr>
        <w:t>Должностные оклады руководящих работников образовательных организаций: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992"/>
        <w:gridCol w:w="1134"/>
        <w:gridCol w:w="1013"/>
        <w:gridCol w:w="971"/>
        <w:gridCol w:w="1013"/>
      </w:tblGrid>
      <w:tr w:rsidR="00E474A4" w:rsidTr="009E1F7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(в рублях) в зависимости от численности обучающихся &lt;*&gt;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Лицеи, гимназия</w:t>
            </w:r>
          </w:p>
        </w:tc>
      </w:tr>
      <w:tr w:rsidR="00E474A4" w:rsidTr="009E1F7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101 до 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201 до 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13285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14040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14040 </w:t>
            </w: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10820</w:t>
            </w:r>
          </w:p>
        </w:tc>
      </w:tr>
    </w:tbl>
    <w:p w:rsidR="00E474A4" w:rsidRDefault="00E474A4" w:rsidP="00E474A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Default="00E474A4" w:rsidP="00E474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E474A4" w:rsidRDefault="00E474A4" w:rsidP="00E474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численность по общеобразовательным организациям определяется по списочному составу на 1 сентября; по образовательным организациям дополнительного образования по списочному составу на 1 января. При этом в списочном составе обучающиеся, занимающиеся в нескольких кружках, секциях, группах, учитываются 1 раз.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Должностные оклады руководящих работников дошкольных образовательных организаций: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0"/>
        <w:gridCol w:w="1134"/>
        <w:gridCol w:w="1134"/>
        <w:gridCol w:w="992"/>
        <w:gridCol w:w="1012"/>
      </w:tblGrid>
      <w:tr w:rsidR="00E474A4" w:rsidTr="009E1F7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(в рублях) в зависимости от численности воспитанников &lt;**&gt;</w:t>
            </w:r>
          </w:p>
        </w:tc>
      </w:tr>
      <w:tr w:rsidR="00E474A4" w:rsidTr="009E1F7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101 до 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200</w:t>
            </w: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(заведующий)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14040</w:t>
            </w: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(заведующего)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</w:tr>
    </w:tbl>
    <w:p w:rsidR="00E474A4" w:rsidRDefault="00E474A4" w:rsidP="00E474A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Default="00E474A4" w:rsidP="00E474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E474A4" w:rsidRDefault="00E474A4" w:rsidP="00E474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численность по дошкольным образовательным организациям определяется по списочному составу на 1 января.</w:t>
      </w:r>
    </w:p>
    <w:p w:rsidR="00E474A4" w:rsidRDefault="00CE2E0D" w:rsidP="00E474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4A4">
        <w:rPr>
          <w:rFonts w:ascii="Times New Roman" w:hAnsi="Times New Roman" w:cs="Times New Roman"/>
          <w:sz w:val="28"/>
          <w:szCs w:val="28"/>
        </w:rPr>
        <w:t xml:space="preserve">. Должностные оклады работников образовательных организаций устанавливаются на основе профессиональных квалификационных </w:t>
      </w:r>
      <w:hyperlink r:id="rId11" w:history="1">
        <w:r w:rsidR="00E474A4" w:rsidRPr="003E4C3B">
          <w:rPr>
            <w:rFonts w:ascii="Times New Roman" w:hAnsi="Times New Roman" w:cs="Times New Roman"/>
            <w:sz w:val="28"/>
            <w:szCs w:val="28"/>
          </w:rPr>
          <w:t>групп</w:t>
        </w:r>
      </w:hyperlink>
      <w:r w:rsidR="00E474A4" w:rsidRPr="003E4C3B">
        <w:rPr>
          <w:rFonts w:ascii="Times New Roman" w:hAnsi="Times New Roman" w:cs="Times New Roman"/>
          <w:sz w:val="28"/>
          <w:szCs w:val="28"/>
        </w:rPr>
        <w:t xml:space="preserve"> </w:t>
      </w:r>
      <w:r w:rsidR="00E474A4">
        <w:rPr>
          <w:rFonts w:ascii="Times New Roman" w:hAnsi="Times New Roman" w:cs="Times New Roman"/>
          <w:sz w:val="28"/>
          <w:szCs w:val="28"/>
        </w:rPr>
        <w:t>должностей, утвержденных Приказом Министерства здравоохранения и социального развития Российской Федерации от 5 мая 2008 г. № 216н «Об утверждении профессиональных квалификационных групп должностей работников образования»:</w:t>
      </w:r>
    </w:p>
    <w:p w:rsidR="00E474A4" w:rsidRDefault="00CE2E0D" w:rsidP="00E474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4A4">
        <w:rPr>
          <w:rFonts w:ascii="Times New Roman" w:hAnsi="Times New Roman" w:cs="Times New Roman"/>
          <w:sz w:val="28"/>
          <w:szCs w:val="28"/>
        </w:rPr>
        <w:t>.1. Профессиональная квалификационная группа должностей работников учебно-вспомогательного персонала первого уровня: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Вожатый, помощник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</w:tr>
    </w:tbl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Default="00CE2E0D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4A4">
        <w:rPr>
          <w:rFonts w:ascii="Times New Roman" w:hAnsi="Times New Roman" w:cs="Times New Roman"/>
          <w:sz w:val="28"/>
          <w:szCs w:val="28"/>
        </w:rPr>
        <w:t>.2. Профессиональная квалификационная группа должностей работников учебно-вспомогательного персонала второго уровня: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E474A4" w:rsidTr="009E1F7B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8010</w:t>
            </w:r>
          </w:p>
        </w:tc>
      </w:tr>
    </w:tbl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Default="00CE2E0D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4A4">
        <w:rPr>
          <w:rFonts w:ascii="Times New Roman" w:hAnsi="Times New Roman" w:cs="Times New Roman"/>
          <w:sz w:val="28"/>
          <w:szCs w:val="28"/>
        </w:rPr>
        <w:t>.3. Профессиональная квалификационная группа должностей педагогических работников: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(ставка заработной платы), в рублях</w:t>
            </w:r>
          </w:p>
        </w:tc>
      </w:tr>
      <w:tr w:rsidR="00E474A4" w:rsidTr="009E1F7B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</w:tr>
      <w:tr w:rsidR="00E474A4" w:rsidTr="009E1F7B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E474A4" w:rsidTr="009E1F7B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мастер производственного обучения, методист &lt;*&gt;,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</w:tr>
      <w:tr w:rsidR="00E474A4" w:rsidTr="009E1F7B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учитель, учитель-дефектолог, учитель-логопед (логопед)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9400</w:t>
            </w:r>
          </w:p>
        </w:tc>
      </w:tr>
    </w:tbl>
    <w:p w:rsidR="00E474A4" w:rsidRDefault="00E474A4" w:rsidP="00E474A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Default="00E474A4" w:rsidP="00E474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Default="00CE2E0D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4A4">
        <w:rPr>
          <w:rFonts w:ascii="Times New Roman" w:hAnsi="Times New Roman" w:cs="Times New Roman"/>
          <w:sz w:val="28"/>
          <w:szCs w:val="28"/>
        </w:rPr>
        <w:t>.4. Должностные оклады (ставки заработной платы) педагогических работников включают размер ежемесячной денежной компенсации на обеспечение книгоиздательской продукцией и периодическими изданиями.</w:t>
      </w:r>
    </w:p>
    <w:p w:rsidR="00E474A4" w:rsidRDefault="00CE2E0D" w:rsidP="00E474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74A4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 должностей руководителей структурных подразделений: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E474A4" w:rsidTr="009E1F7B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(начальник) структурным подразделением: отделом,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9 780</w:t>
            </w:r>
          </w:p>
        </w:tc>
      </w:tr>
    </w:tbl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Default="00CE2E0D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4A4">
        <w:rPr>
          <w:rFonts w:ascii="Times New Roman" w:hAnsi="Times New Roman" w:cs="Times New Roman"/>
          <w:sz w:val="28"/>
          <w:szCs w:val="28"/>
        </w:rPr>
        <w:t xml:space="preserve">. Должностные оклады работников культуры, искусства и кинематографии образовательных организаций устанавливаются на основе профессиональных квалификационных </w:t>
      </w:r>
      <w:hyperlink r:id="rId12" w:history="1">
        <w:r w:rsidR="00E474A4" w:rsidRPr="00E76864">
          <w:rPr>
            <w:rFonts w:ascii="Times New Roman" w:hAnsi="Times New Roman" w:cs="Times New Roman"/>
            <w:sz w:val="28"/>
            <w:szCs w:val="28"/>
          </w:rPr>
          <w:t>групп</w:t>
        </w:r>
      </w:hyperlink>
      <w:r w:rsidR="00E474A4">
        <w:rPr>
          <w:rFonts w:ascii="Times New Roman" w:hAnsi="Times New Roman" w:cs="Times New Roman"/>
          <w:sz w:val="28"/>
          <w:szCs w:val="28"/>
        </w:rPr>
        <w:t xml:space="preserve"> должностей, утвержденных приказом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9040</w:t>
            </w:r>
          </w:p>
        </w:tc>
      </w:tr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по свету, художник-постановщик, художник-декоратор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9750</w:t>
            </w:r>
          </w:p>
        </w:tc>
      </w:tr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</w:tbl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Default="00CE2E0D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74A4">
        <w:rPr>
          <w:rFonts w:ascii="Times New Roman" w:hAnsi="Times New Roman" w:cs="Times New Roman"/>
          <w:sz w:val="28"/>
          <w:szCs w:val="28"/>
        </w:rPr>
        <w:t xml:space="preserve">. Должностные оклады работников образовательных организаций, занимающих общеотраслевые должности руководителей, специалистов и служащих, устанавливаются на основе профессиональных квалификационных </w:t>
      </w:r>
      <w:hyperlink r:id="rId13" w:history="1">
        <w:r w:rsidR="00E474A4" w:rsidRPr="00717F66">
          <w:rPr>
            <w:rFonts w:ascii="Times New Roman" w:hAnsi="Times New Roman" w:cs="Times New Roman"/>
            <w:sz w:val="28"/>
            <w:szCs w:val="28"/>
          </w:rPr>
          <w:t>групп</w:t>
        </w:r>
      </w:hyperlink>
      <w:r w:rsidR="00E474A4" w:rsidRPr="00717F66">
        <w:rPr>
          <w:rFonts w:ascii="Times New Roman" w:hAnsi="Times New Roman" w:cs="Times New Roman"/>
          <w:sz w:val="28"/>
          <w:szCs w:val="28"/>
        </w:rPr>
        <w:t>,</w:t>
      </w:r>
      <w:r w:rsidR="00E474A4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2268"/>
      </w:tblGrid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E474A4" w:rsidTr="009E1F7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E474A4" w:rsidTr="009E1F7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уровень:</w:t>
            </w: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7355</w:t>
            </w:r>
          </w:p>
        </w:tc>
      </w:tr>
      <w:tr w:rsidR="00E474A4" w:rsidTr="009E1F7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E474A4" w:rsidTr="009E1F7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</w:t>
            </w:r>
          </w:p>
        </w:tc>
      </w:tr>
      <w:tr w:rsidR="00254B3D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D" w:rsidRDefault="00254B3D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D" w:rsidRDefault="00254B3D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D" w:rsidRDefault="00254B3D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8135</w:t>
            </w:r>
          </w:p>
        </w:tc>
      </w:tr>
      <w:tr w:rsidR="00254B3D" w:rsidTr="00343E81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D" w:rsidRDefault="00254B3D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</w:tr>
      <w:tr w:rsidR="00254B3D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D" w:rsidRDefault="00254B3D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D" w:rsidRDefault="00254B3D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3D" w:rsidRDefault="00254B3D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8135</w:t>
            </w:r>
          </w:p>
        </w:tc>
      </w:tr>
      <w:tr w:rsidR="00E474A4" w:rsidTr="009E1F7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E474A4" w:rsidTr="009E1F7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Бухгалтер; инженер-программист (программист);</w:t>
            </w:r>
          </w:p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8420</w:t>
            </w:r>
          </w:p>
        </w:tc>
      </w:tr>
      <w:tr w:rsidR="00E474A4" w:rsidTr="009E1F7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8840</w:t>
            </w:r>
          </w:p>
        </w:tc>
      </w:tr>
      <w:tr w:rsidR="00E474A4" w:rsidTr="009E1F7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</w:t>
            </w:r>
          </w:p>
        </w:tc>
      </w:tr>
      <w:tr w:rsidR="00E474A4" w:rsidTr="009E1F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</w:tr>
    </w:tbl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Default="00CE2E0D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74A4">
        <w:rPr>
          <w:rFonts w:ascii="Times New Roman" w:hAnsi="Times New Roman" w:cs="Times New Roman"/>
          <w:sz w:val="28"/>
          <w:szCs w:val="28"/>
        </w:rPr>
        <w:t>. Оклады высококвалифицированных рабочих муниципальных образовательных организаций, занятых на важных и ответственных работах</w:t>
      </w:r>
    </w:p>
    <w:p w:rsidR="00E474A4" w:rsidRDefault="00CE2E0D" w:rsidP="00E474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74A4">
        <w:rPr>
          <w:rFonts w:ascii="Times New Roman" w:hAnsi="Times New Roman" w:cs="Times New Roman"/>
          <w:sz w:val="28"/>
          <w:szCs w:val="28"/>
        </w:rPr>
        <w:t>.1. Оклады высококвалифицированных рабочих, занятых на важных и ответственных работах, устанавливаются в следующих размерах: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(рублей)</w:t>
            </w:r>
          </w:p>
        </w:tc>
      </w:tr>
      <w:tr w:rsidR="00E474A4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2DE" w:rsidTr="009E1F7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E" w:rsidRDefault="000D42DE" w:rsidP="009E1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E" w:rsidRDefault="000D42DE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</w:p>
        </w:tc>
      </w:tr>
    </w:tbl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Default="00CE2E0D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74A4">
        <w:rPr>
          <w:rFonts w:ascii="Times New Roman" w:hAnsi="Times New Roman" w:cs="Times New Roman"/>
          <w:sz w:val="28"/>
          <w:szCs w:val="28"/>
        </w:rPr>
        <w:t>. Размеры окладов работников образовательных организаций, осуществляющих трудовую деятельность по профессиям рабочих, не перечисленных в пункте 7 настоящего раздела, устанавливаются в зависимости от разряда выполняемых работ в соответствии с Единым тарифно-квалификационным справочником работ и профессий рабочих: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969"/>
        <w:gridCol w:w="2268"/>
      </w:tblGrid>
      <w:tr w:rsidR="00E474A4" w:rsidTr="009E1F7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 оплаты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Межразрядные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Оклад, рублей</w:t>
            </w:r>
          </w:p>
        </w:tc>
      </w:tr>
      <w:tr w:rsidR="00E474A4" w:rsidTr="009E1F7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7075</w:t>
            </w:r>
          </w:p>
        </w:tc>
      </w:tr>
      <w:tr w:rsidR="00E474A4" w:rsidTr="009E1F7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7215</w:t>
            </w:r>
          </w:p>
        </w:tc>
      </w:tr>
      <w:tr w:rsidR="00E474A4" w:rsidTr="009E1F7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7355</w:t>
            </w:r>
          </w:p>
        </w:tc>
      </w:tr>
      <w:tr w:rsidR="00E474A4" w:rsidTr="009E1F7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E474A4" w:rsidTr="009E1F7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7640</w:t>
            </w:r>
          </w:p>
        </w:tc>
      </w:tr>
      <w:tr w:rsidR="00E474A4" w:rsidTr="009E1F7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7780</w:t>
            </w:r>
          </w:p>
        </w:tc>
      </w:tr>
      <w:tr w:rsidR="00E474A4" w:rsidTr="009E1F7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7960</w:t>
            </w:r>
          </w:p>
        </w:tc>
      </w:tr>
      <w:tr w:rsidR="00E474A4" w:rsidTr="009E1F7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8135</w:t>
            </w:r>
          </w:p>
        </w:tc>
      </w:tr>
      <w:tr w:rsidR="00E474A4" w:rsidTr="009E1F7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8420</w:t>
            </w:r>
          </w:p>
        </w:tc>
      </w:tr>
      <w:tr w:rsidR="00E474A4" w:rsidTr="009E1F7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4" w:rsidRDefault="00E474A4" w:rsidP="009E1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</w:p>
        </w:tc>
      </w:tr>
    </w:tbl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E474A4" w:rsidRDefault="00E474A4" w:rsidP="00E474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Повару устанавливается разряд согласно документу о присвоенной квал</w:t>
      </w:r>
      <w:r w:rsidR="005C588C">
        <w:rPr>
          <w:rFonts w:ascii="Times New Roman" w:hAnsi="Times New Roman" w:cs="Times New Roman"/>
          <w:sz w:val="28"/>
          <w:szCs w:val="28"/>
        </w:rPr>
        <w:t>ификации (но не выше 5 разряда)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74A4" w:rsidRDefault="00E474A4" w:rsidP="00E474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171" w:rsidRPr="005C588C" w:rsidRDefault="00460171" w:rsidP="003B4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8C">
        <w:rPr>
          <w:rFonts w:ascii="Times New Roman" w:hAnsi="Times New Roman" w:cs="Times New Roman"/>
          <w:sz w:val="28"/>
          <w:szCs w:val="28"/>
        </w:rPr>
        <w:t>2.</w:t>
      </w:r>
      <w:r w:rsidR="003B4663" w:rsidRPr="005C588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C588C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</w:hyperlink>
      <w:r w:rsidRPr="005C588C">
        <w:rPr>
          <w:rFonts w:ascii="Times New Roman" w:hAnsi="Times New Roman" w:cs="Times New Roman"/>
          <w:sz w:val="28"/>
          <w:szCs w:val="28"/>
        </w:rPr>
        <w:t>8 «</w:t>
      </w:r>
      <w:r w:rsidR="00247ECF" w:rsidRPr="005C5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формирования планового фонда оплаты труда образовательных организаций»</w:t>
      </w:r>
      <w:r w:rsidRPr="005C58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0171" w:rsidRDefault="00460171" w:rsidP="00E4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171" w:rsidRPr="00460171" w:rsidRDefault="003168E9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0171" w:rsidRPr="004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8. ПОРЯДОК ФОРМИРОВАНИЯ ПЛАНОВОГО ФОНДА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ОПЛАТЫ ТРУДА ОБРАЗОВАТЕЛЬНЫХ ОРГАНИЗАЦИЙ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Плановый фонд оплаты труда образовательных организаций включает: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должностных окладов, окладов (ставок заработной платы, тарифных ставок), сформированный с учетом повышений должностных окладов (ставок заработной платы), установленных в соответствии с </w:t>
      </w:r>
      <w:hyperlink r:id="rId15" w:history="1">
        <w:r w:rsidRPr="005C58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3</w:t>
        </w:r>
      </w:hyperlink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фонд выплат компенсационного характера, сформированный в соответствии с </w:t>
      </w:r>
      <w:hyperlink r:id="rId16" w:history="1">
        <w:r w:rsidRPr="005C58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4</w:t>
        </w:r>
      </w:hyperlink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выплат стимулирующего характера, сформированный в соответствии с </w:t>
      </w:r>
      <w:hyperlink r:id="rId17" w:history="1">
        <w:r w:rsidRPr="005C58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5</w:t>
        </w:r>
      </w:hyperlink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выплаты, предусмотренные в соответствии с </w:t>
      </w:r>
      <w:hyperlink r:id="rId18" w:anchor="p752" w:history="1">
        <w:r w:rsidRPr="005C58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расходов на оплату работ, не входящих в круг основных должностных обязанностей, указанных в </w:t>
      </w:r>
      <w:hyperlink r:id="rId19" w:history="1">
        <w:r w:rsidRPr="00C17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 раздела 4</w:t>
        </w:r>
      </w:hyperlink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объем средств на эти цели не должен превышать фонда оплаты труда по должностным окладам, окладам (ставкам заработной платы, тарифным ставкам) с учетом их повышения согласно </w:t>
      </w:r>
      <w:hyperlink r:id="rId20" w:history="1">
        <w:r w:rsidRPr="00C17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разделу 3</w:t>
        </w:r>
      </w:hyperlink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с учетом доплат, предусмотренных </w:t>
      </w:r>
      <w:hyperlink r:id="rId21" w:history="1">
        <w:r w:rsidRPr="00C17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2.1 пункта 2</w:t>
        </w:r>
        <w:proofErr w:type="gramEnd"/>
      </w:hyperlink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 w:rsidRPr="00C17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раздела 4</w:t>
        </w:r>
      </w:hyperlink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Положения: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муниципальным общеобразовательным учреждениям "</w:t>
      </w:r>
      <w:r w:rsidR="00C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№1</w:t>
      </w: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Ухтинский</w:t>
      </w:r>
      <w:proofErr w:type="spellEnd"/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лицей им. </w:t>
      </w:r>
      <w:proofErr w:type="spellStart"/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Г.В.Рассохина</w:t>
      </w:r>
      <w:proofErr w:type="spellEnd"/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", "Гимназия иностранных языков" - до 19 процентов;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образовательным организациям, реализующим программу начального общего, основного общего и среднего общего образования, по образовательному учреждению для детей дошкольного и младшего школьного возраста, муниципальному вечернему (сменному) общеобразовательному учреждению "Вечерняя (сменная) общеобразовательная школа" - до 15 процентов;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образовательным учреждениям, реализующим основную образовательную программу дошкольного образования - до 11 процентов, по учреждениям дополнительного образования - до 12 процентов.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Фонд выплат стимулирующего характера формируется из объема средств на выплату надбавок за выслугу лет, объема средств на выплату надбавок за интенсивность и высокие результаты работы, качество выполняемых работ, премиальные выплаты по итогам работы.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фонда стимулирующих выплат объем средств на выплату надбавок за выслугу лет в образовательных организациях определяется исходя из фактической потребности.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организациям объем средств на выплату надбавок за интенсивность и высокие результаты работы, качество выполняемых работ, премиальные выплаты по итогам работы устанавливается в</w:t>
      </w:r>
      <w:r w:rsidR="00C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не менее 20 процентов </w:t>
      </w: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планового фонда оплаты труда по должностным окладам, окладам (ставкам заработной платы, тарифным ставкам) с учетом повышений должностных окладов, окладов (ставок заработной платы, тарифных ставок), </w:t>
      </w:r>
      <w:hyperlink r:id="rId23" w:history="1">
        <w:r w:rsidRPr="00C17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 3</w:t>
        </w:r>
      </w:hyperlink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 выплат компенсационного</w:t>
      </w:r>
      <w:proofErr w:type="gramEnd"/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</w:t>
      </w:r>
      <w:proofErr w:type="gramStart"/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C17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4</w:t>
        </w:r>
      </w:hyperlink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фонда стимулирующих выплат может быть увеличен за счет образовавшейся экономии фонда оплаты труда, в том числе за счет экономии </w:t>
      </w: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фондов компенсационных выплат и должностных окладов, окладов (ставок заработной платы, тарифных ставок), а также оптимизации штатной численности в пределах средств, выделенных на оплату труда учреждения.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52"/>
      <w:bookmarkEnd w:id="1"/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организациях, реализующих основную образовательную программу дошкольного образования, при формировании планового фонда оплаты труда учитываются средства на оплату труда лиц, замещающих уходящих в отпуск заведующих (при условии отсутствия в штатном расписании образовательной деятельности должности заместителя заведующего), воспитателей, младших воспитателей, работников кухни (повар, подсобный рабочий), машиниста по стирке и ремонту спецодежды (оператор стиральных машин).</w:t>
      </w:r>
      <w:proofErr w:type="gramEnd"/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фонда компенсационных и стимулирующих выплат данные расходы не учитываются.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Фонд оплаты труда образовательных организаций, сформированный за счет средств, поступающих от приносящей доход деятельности, направляется на выплату заработной платы работникам, непосредственно оказывающим платные услуги, а также на осуществление выплат стимулирующего характера работникам образовательных организаций. Выплаты стимулирующего характера работникам образовательных организаций, выплачиваемые за счет средств, поступающих от приносящей доход деятельности, устанавливаются в соответствии с перечнем выплат стимулирующего характера, определенным в </w:t>
      </w:r>
      <w:hyperlink r:id="rId25" w:history="1">
        <w:r w:rsidRPr="00C17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5</w:t>
        </w:r>
      </w:hyperlink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поступающих от приносящей доход деятельности, работникам образовательных организаций может выплачиваться материальная помощь. Размеры и условия ее выплаты определяются в локальном нормативном акте образовательных организаций</w:t>
      </w:r>
      <w:r w:rsidR="00CE2E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0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171" w:rsidRPr="00460171" w:rsidRDefault="00460171" w:rsidP="0046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460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171" w:rsidRDefault="00CE2E0D" w:rsidP="00460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1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1 октября 2019 г.</w:t>
      </w:r>
    </w:p>
    <w:p w:rsidR="00E474A4" w:rsidRDefault="00CE2E0D" w:rsidP="00460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74A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474A4" w:rsidRPr="00A05C14" w:rsidRDefault="00E474A4" w:rsidP="00E474A4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МОГО «Ухта</w:t>
      </w:r>
      <w:r w:rsidRPr="00A05C1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5C14">
        <w:rPr>
          <w:rFonts w:ascii="Times New Roman" w:hAnsi="Times New Roman" w:cs="Times New Roman"/>
          <w:sz w:val="28"/>
          <w:szCs w:val="28"/>
        </w:rPr>
        <w:t xml:space="preserve">     М. Н. Османов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474A4" w:rsidRDefault="00E474A4" w:rsidP="00E4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4A4" w:rsidRDefault="00E474A4" w:rsidP="00E474A4"/>
    <w:p w:rsidR="00057521" w:rsidRDefault="00057521"/>
    <w:sectPr w:rsidR="0005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40F6"/>
    <w:multiLevelType w:val="hybridMultilevel"/>
    <w:tmpl w:val="8864CD34"/>
    <w:lvl w:ilvl="0" w:tplc="F9F4A760">
      <w:start w:val="2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EF"/>
    <w:rsid w:val="00057521"/>
    <w:rsid w:val="000D42DE"/>
    <w:rsid w:val="00133A60"/>
    <w:rsid w:val="001F1D4D"/>
    <w:rsid w:val="00204727"/>
    <w:rsid w:val="00247ECF"/>
    <w:rsid w:val="00254B3D"/>
    <w:rsid w:val="002E6723"/>
    <w:rsid w:val="003168E9"/>
    <w:rsid w:val="003B4663"/>
    <w:rsid w:val="004527F9"/>
    <w:rsid w:val="00460171"/>
    <w:rsid w:val="00464E44"/>
    <w:rsid w:val="005C588C"/>
    <w:rsid w:val="006C2159"/>
    <w:rsid w:val="007F41BD"/>
    <w:rsid w:val="00886441"/>
    <w:rsid w:val="009C73EF"/>
    <w:rsid w:val="00AD69D3"/>
    <w:rsid w:val="00B25B52"/>
    <w:rsid w:val="00BE1888"/>
    <w:rsid w:val="00C17863"/>
    <w:rsid w:val="00CE2E0D"/>
    <w:rsid w:val="00DC2B12"/>
    <w:rsid w:val="00DF285C"/>
    <w:rsid w:val="00DF79E0"/>
    <w:rsid w:val="00E474A4"/>
    <w:rsid w:val="00E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A4"/>
  </w:style>
  <w:style w:type="paragraph" w:styleId="1">
    <w:name w:val="heading 1"/>
    <w:basedOn w:val="a"/>
    <w:next w:val="a"/>
    <w:link w:val="10"/>
    <w:qFormat/>
    <w:rsid w:val="00E474A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74A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4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47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474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74A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474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4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A4"/>
  </w:style>
  <w:style w:type="paragraph" w:styleId="1">
    <w:name w:val="heading 1"/>
    <w:basedOn w:val="a"/>
    <w:next w:val="a"/>
    <w:link w:val="10"/>
    <w:qFormat/>
    <w:rsid w:val="00E474A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74A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4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47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474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74A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474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7B73184F04FBDD6F47C021F457A9A25DE3D7766B9C99F8887E99089823AE372B05E03C2194B43492F0BD72C70395EFFLF6DI" TargetMode="External"/><Relationship Id="rId13" Type="http://schemas.openxmlformats.org/officeDocument/2006/relationships/hyperlink" Target="consultantplus://offline/ref=1664E79CF97BFD0858C3AC157D68BD1AEBE7C50EC577122A57B846BE87BF369ABECB084937A2C2504F7E950DF2F3609909E1CAFB5BABB2B8RCM" TargetMode="External"/><Relationship Id="rId18" Type="http://schemas.openxmlformats.org/officeDocument/2006/relationships/hyperlink" Target="https://ovmf2.consultant.ru/static4018_00_50_419020/document_notes_inner.htm?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8A1F72EEA8E74DF4DFC05E4672357E5D&amp;req=doc&amp;base=RLAW096&amp;n=157664&amp;dst=100783&amp;fld=134&amp;date=04.10.2019" TargetMode="External"/><Relationship Id="rId7" Type="http://schemas.openxmlformats.org/officeDocument/2006/relationships/hyperlink" Target="consultantplus://offline/ref=27B7B73184F04FBDD6F47C021F457A9A25DE3D7766B9CF948E83E99089823AE372B05E03D019134F482D17D729656F0FBAA1A4232939C59E2B599C19L765I" TargetMode="External"/><Relationship Id="rId12" Type="http://schemas.openxmlformats.org/officeDocument/2006/relationships/hyperlink" Target="consultantplus://offline/ref=1664E79CF97BFD0858C3AC157D68BD1AE4E2C108C677122A57B846BE87BF369ABECB084937A2C2504F7E950DF2F3609909E1CAFB5BABB2B8RCM" TargetMode="External"/><Relationship Id="rId17" Type="http://schemas.openxmlformats.org/officeDocument/2006/relationships/hyperlink" Target="https://login.consultant.ru/link/?rnd=8A1F72EEA8E74DF4DFC05E4672357E5D&amp;req=doc&amp;base=RLAW096&amp;n=157664&amp;dst=100875&amp;fld=134&amp;date=04.10.2019" TargetMode="External"/><Relationship Id="rId25" Type="http://schemas.openxmlformats.org/officeDocument/2006/relationships/hyperlink" Target="https://login.consultant.ru/link/?rnd=8A1F72EEA8E74DF4DFC05E4672357E5D&amp;req=doc&amp;base=RLAW096&amp;n=157664&amp;dst=100875&amp;fld=134&amp;date=04.10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A1F72EEA8E74DF4DFC05E4672357E5D&amp;req=doc&amp;base=RLAW096&amp;n=157664&amp;dst=100773&amp;fld=134&amp;date=04.10.2019" TargetMode="External"/><Relationship Id="rId20" Type="http://schemas.openxmlformats.org/officeDocument/2006/relationships/hyperlink" Target="https://login.consultant.ru/link/?rnd=8A1F72EEA8E74DF4DFC05E4672357E5D&amp;req=doc&amp;base=RLAW096&amp;n=157664&amp;dst=100741&amp;fld=134&amp;date=04.10.201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B7B73184F04FBDD6F47C141C29249E20D56B7266B9C0CAD5D2EFC7D6D23CB632F058519B54151A196840DA2E6D255EFDEAAB222BL26EI" TargetMode="External"/><Relationship Id="rId11" Type="http://schemas.openxmlformats.org/officeDocument/2006/relationships/hyperlink" Target="consultantplus://offline/ref=1664E79CF97BFD0858C3AC157D68BD1AE2E1C10DC27B4F205FE14ABC80B0698DB982044837A2C2594D219018E3AB6F9814FFC3EC47A9B384B3RCM" TargetMode="External"/><Relationship Id="rId24" Type="http://schemas.openxmlformats.org/officeDocument/2006/relationships/hyperlink" Target="https://login.consultant.ru/link/?rnd=8A1F72EEA8E74DF4DFC05E4672357E5D&amp;req=doc&amp;base=RLAW096&amp;n=157664&amp;dst=100773&amp;fld=134&amp;date=04.10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8A1F72EEA8E74DF4DFC05E4672357E5D&amp;req=doc&amp;base=RLAW096&amp;n=157664&amp;dst=100741&amp;fld=134&amp;date=04.10.2019" TargetMode="External"/><Relationship Id="rId23" Type="http://schemas.openxmlformats.org/officeDocument/2006/relationships/hyperlink" Target="https://login.consultant.ru/link/?rnd=8A1F72EEA8E74DF4DFC05E4672357E5D&amp;req=doc&amp;base=RLAW096&amp;n=157664&amp;dst=100741&amp;fld=134&amp;date=04.10.2019" TargetMode="External"/><Relationship Id="rId10" Type="http://schemas.openxmlformats.org/officeDocument/2006/relationships/hyperlink" Target="consultantplus://offline/ref=1664E79CF97BFD0858C3AC037E04E31EE5E89A05C079467502B44CEBDFE06FD8F9C2021D74E6CF58442AC44DA0F536CB53B4CEE75AB5B38C2B752CD0B5RAM" TargetMode="External"/><Relationship Id="rId19" Type="http://schemas.openxmlformats.org/officeDocument/2006/relationships/hyperlink" Target="https://login.consultant.ru/link/?rnd=8A1F72EEA8E74DF4DFC05E4672357E5D&amp;req=doc&amp;base=RLAW096&amp;n=157664&amp;dst=100792&amp;fld=134&amp;date=04.10.2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4E79CF97BFD0858C3AC037E04E31EE5E89A05C079467502B44CEBDFE06FD8F9C2021D74E6CF58442AC44AA4F536CB53B4CEE75AB5B38C2B752CD0B5RAM" TargetMode="External"/><Relationship Id="rId14" Type="http://schemas.openxmlformats.org/officeDocument/2006/relationships/hyperlink" Target="consultantplus://offline/ref=1664E79CF97BFD0858C3AC037E04E31EE5E89A05C079467502B44CEBDFE06FD8F9C2021D74E6CF58442AC44DA0F536CB53B4CEE75AB5B38C2B752CD0B5RAM" TargetMode="External"/><Relationship Id="rId22" Type="http://schemas.openxmlformats.org/officeDocument/2006/relationships/hyperlink" Target="https://login.consultant.ru/link/?rnd=8A1F72EEA8E74DF4DFC05E4672357E5D&amp;req=doc&amp;base=RLAW096&amp;n=157664&amp;dst=100791&amp;fld=134&amp;date=04.10.20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Администратор</cp:lastModifiedBy>
  <cp:revision>26</cp:revision>
  <dcterms:created xsi:type="dcterms:W3CDTF">2019-09-27T11:29:00Z</dcterms:created>
  <dcterms:modified xsi:type="dcterms:W3CDTF">2019-10-04T08:55:00Z</dcterms:modified>
</cp:coreProperties>
</file>