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BB" w:rsidRPr="00A665BB" w:rsidRDefault="00A665BB" w:rsidP="00A665BB">
      <w:pPr>
        <w:framePr w:hSpace="141" w:wrap="auto" w:vAnchor="text" w:hAnchor="page" w:x="6147" w:y="1"/>
        <w:ind w:left="0"/>
      </w:pPr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A665BB" w:rsidRPr="00A665BB" w:rsidTr="00970A8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665BB" w:rsidRPr="00A665BB" w:rsidRDefault="00A665BB" w:rsidP="00A665B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АДМИНИСТРАЦИЯ</w:t>
            </w:r>
          </w:p>
          <w:p w:rsidR="00A665BB" w:rsidRPr="00A665BB" w:rsidRDefault="00A665BB" w:rsidP="00A665B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МУНИЦИПАЛЬНОГО ОКРУГА «УХТА»</w:t>
            </w:r>
          </w:p>
          <w:p w:rsidR="00A665BB" w:rsidRPr="00A665BB" w:rsidRDefault="00A665BB" w:rsidP="00A665BB">
            <w:pPr>
              <w:shd w:val="clear" w:color="auto" w:fill="FFFFFF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ind w:left="0"/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КОМИ РЕСПУБЛИКАСА</w:t>
            </w:r>
          </w:p>
          <w:p w:rsidR="00A665BB" w:rsidRPr="00A665BB" w:rsidRDefault="00A665BB" w:rsidP="00A665B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«УХТА» МУНИЦИПАЛЬНÖЙ КЫТШЛÖН</w:t>
            </w:r>
          </w:p>
          <w:p w:rsidR="00A665BB" w:rsidRPr="00A665BB" w:rsidRDefault="00A665BB" w:rsidP="00A665B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ind w:left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A665BB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A665BB" w:rsidRPr="00A665BB" w:rsidRDefault="00A665BB" w:rsidP="00A665B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5BB" w:rsidRPr="00A665BB" w:rsidTr="00970A86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keepNext/>
              <w:spacing w:after="12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A665BB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A665BB" w:rsidRPr="00A665BB" w:rsidRDefault="00A665BB" w:rsidP="00A665BB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A665BB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A665BB" w:rsidRPr="00A665BB" w:rsidRDefault="00A665BB" w:rsidP="00A665BB">
            <w:pPr>
              <w:keepNext/>
              <w:ind w:left="0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65BB" w:rsidRPr="00A665BB" w:rsidTr="00970A86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BB">
              <w:rPr>
                <w:rFonts w:ascii="Times New Roman" w:hAnsi="Times New Roman" w:cs="Times New Roman"/>
                <w:sz w:val="28"/>
                <w:szCs w:val="28"/>
              </w:rPr>
              <w:t>29 октября 2024</w:t>
            </w:r>
            <w:r w:rsidRPr="00A665BB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A665BB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B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5BB" w:rsidRPr="00A665BB" w:rsidTr="00970A86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A665BB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BB" w:rsidRPr="00A665BB" w:rsidRDefault="00A665BB" w:rsidP="00A665BB">
            <w:p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</w:tbl>
    <w:p w:rsidR="00A665BB" w:rsidRPr="004A74F4" w:rsidRDefault="00A665BB" w:rsidP="00253127">
      <w:pPr>
        <w:pStyle w:val="11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1D17B2" w:rsidRPr="00152296" w:rsidRDefault="00BA0BE2" w:rsidP="00A665BB">
      <w:pPr>
        <w:tabs>
          <w:tab w:val="left" w:pos="5670"/>
        </w:tabs>
        <w:ind w:left="0" w:right="425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BE2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Pr="00BA0BE2">
        <w:rPr>
          <w:rFonts w:ascii="Times New Roman" w:hAnsi="Times New Roman" w:cs="Times New Roman"/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rFonts w:ascii="Times New Roman" w:hAnsi="Times New Roman" w:cs="Times New Roman"/>
          <w:sz w:val="26"/>
          <w:szCs w:val="26"/>
        </w:rPr>
        <w:t xml:space="preserve"> на дачных автобусных маршрутах и Порядка возмещения из бюджета </w:t>
      </w:r>
      <w:r w:rsidR="002E7A0E" w:rsidRPr="004A74F4">
        <w:rPr>
          <w:rFonts w:ascii="Times New Roman" w:hAnsi="Times New Roman" w:cs="Times New Roman"/>
          <w:color w:val="auto"/>
          <w:sz w:val="26"/>
          <w:szCs w:val="26"/>
        </w:rPr>
        <w:t>муниципального округа «Ухта»</w:t>
      </w:r>
      <w:r w:rsidRPr="00BA0BE2">
        <w:rPr>
          <w:rFonts w:ascii="Times New Roman" w:hAnsi="Times New Roman" w:cs="Times New Roman"/>
          <w:sz w:val="26"/>
          <w:szCs w:val="26"/>
        </w:rPr>
        <w:t xml:space="preserve"> недополученных доходов перевозчикам, осуществляющим пассажирские перевозки отдельных категорий граждан на дачных автобусных маршрутах</w:t>
      </w:r>
    </w:p>
    <w:p w:rsidR="001D17B2" w:rsidRPr="004A74F4" w:rsidRDefault="001D17B2" w:rsidP="00A665BB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823C55" w:rsidRPr="00823C55" w:rsidRDefault="00823C55" w:rsidP="00A665BB">
      <w:pPr>
        <w:pStyle w:val="ConsPlusNormal"/>
        <w:spacing w:after="120"/>
        <w:ind w:left="0" w:firstLine="709"/>
        <w:jc w:val="both"/>
        <w:rPr>
          <w:sz w:val="26"/>
          <w:szCs w:val="26"/>
        </w:rPr>
      </w:pPr>
      <w:proofErr w:type="gramStart"/>
      <w:r w:rsidRPr="00823C55">
        <w:rPr>
          <w:sz w:val="26"/>
          <w:szCs w:val="26"/>
        </w:rPr>
        <w:t xml:space="preserve">Руководствуясь </w:t>
      </w:r>
      <w:hyperlink r:id="rId10" w:tooltip="&quot;Бюджетный кодекс Российской Федерации&quot; от 31.07.1998 N 145-ФЗ (ред. от 02.11.2023) ------------ Недействующая редакция {КонсультантПлюс}">
        <w:r w:rsidRPr="00823C55">
          <w:rPr>
            <w:sz w:val="26"/>
            <w:szCs w:val="26"/>
          </w:rPr>
          <w:t>статьей 78</w:t>
        </w:r>
      </w:hyperlink>
      <w:r w:rsidRPr="00823C55">
        <w:rPr>
          <w:sz w:val="26"/>
          <w:szCs w:val="26"/>
        </w:rPr>
        <w:t xml:space="preserve"> Бюджетного кодекса Российской Федерации, Федеральным </w:t>
      </w:r>
      <w:hyperlink r:id="rId11" w:tooltip="Федеральный закон от 06.10.2003 N 131-ФЗ (ред. от 02.11.2023) &quot;Об общих принципах организации местного самоуправления в Российской Федерации&quot; ------------ Недействующая редакция {КонсультантПлюс}">
        <w:r w:rsidRPr="00823C55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</w:t>
      </w:r>
      <w:r w:rsidR="004178E0">
        <w:rPr>
          <w:sz w:val="26"/>
          <w:szCs w:val="26"/>
        </w:rPr>
        <w:t>№</w:t>
      </w:r>
      <w:r>
        <w:rPr>
          <w:sz w:val="26"/>
          <w:szCs w:val="26"/>
        </w:rPr>
        <w:t xml:space="preserve"> 131-ФЗ «</w:t>
      </w:r>
      <w:r w:rsidRPr="00823C55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823C55">
        <w:rPr>
          <w:sz w:val="26"/>
          <w:szCs w:val="26"/>
        </w:rPr>
        <w:t xml:space="preserve">, </w:t>
      </w:r>
      <w:hyperlink r:id="rId12" w:tooltip="Постановление Правительства РФ от 06.09.2016 N 887 (ред. от 26.12.2019) &quot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">
        <w:r w:rsidRPr="00823C55">
          <w:rPr>
            <w:sz w:val="26"/>
            <w:szCs w:val="26"/>
          </w:rPr>
          <w:t>постановлением</w:t>
        </w:r>
      </w:hyperlink>
      <w:r w:rsidRPr="00823C55">
        <w:rPr>
          <w:sz w:val="26"/>
          <w:szCs w:val="26"/>
        </w:rPr>
        <w:t xml:space="preserve"> Правительства Российской</w:t>
      </w:r>
      <w:r>
        <w:rPr>
          <w:sz w:val="26"/>
          <w:szCs w:val="26"/>
        </w:rPr>
        <w:t xml:space="preserve"> Федерации от </w:t>
      </w:r>
      <w:r w:rsidR="005E4653" w:rsidRPr="005E4653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5E4653" w:rsidRPr="005E4653">
        <w:rPr>
          <w:sz w:val="26"/>
          <w:szCs w:val="26"/>
        </w:rPr>
        <w:t>1</w:t>
      </w:r>
      <w:r>
        <w:rPr>
          <w:sz w:val="26"/>
          <w:szCs w:val="26"/>
        </w:rPr>
        <w:t>0.20</w:t>
      </w:r>
      <w:r w:rsidR="005E4653" w:rsidRPr="005E4653">
        <w:rPr>
          <w:sz w:val="26"/>
          <w:szCs w:val="26"/>
        </w:rPr>
        <w:t>23</w:t>
      </w:r>
      <w:r w:rsidR="004178E0">
        <w:rPr>
          <w:sz w:val="26"/>
          <w:szCs w:val="26"/>
        </w:rPr>
        <w:t>№</w:t>
      </w:r>
      <w:r w:rsidR="005E4653" w:rsidRPr="005E4653">
        <w:rPr>
          <w:sz w:val="26"/>
          <w:szCs w:val="26"/>
        </w:rPr>
        <w:t>1782</w:t>
      </w:r>
      <w:r>
        <w:rPr>
          <w:sz w:val="26"/>
          <w:szCs w:val="26"/>
        </w:rPr>
        <w:t xml:space="preserve"> «</w:t>
      </w:r>
      <w:r w:rsidR="005E4653" w:rsidRPr="004A74F4">
        <w:rPr>
          <w:sz w:val="26"/>
          <w:szCs w:val="26"/>
        </w:rPr>
        <w:t xml:space="preserve">Об </w:t>
      </w:r>
      <w:r w:rsidR="005E4653">
        <w:rPr>
          <w:sz w:val="26"/>
          <w:szCs w:val="26"/>
        </w:rPr>
        <w:t>у</w:t>
      </w:r>
      <w:r w:rsidR="005E4653" w:rsidRPr="004A74F4">
        <w:rPr>
          <w:sz w:val="26"/>
          <w:szCs w:val="26"/>
        </w:rPr>
        <w:t>тверждении общих требовани</w:t>
      </w:r>
      <w:r w:rsidR="005E4653">
        <w:rPr>
          <w:sz w:val="26"/>
          <w:szCs w:val="26"/>
        </w:rPr>
        <w:t>й</w:t>
      </w:r>
      <w:r w:rsidR="005E4653" w:rsidRPr="004A74F4">
        <w:rPr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proofErr w:type="gramEnd"/>
      <w:r w:rsidR="005E4653" w:rsidRPr="004A74F4">
        <w:rPr>
          <w:sz w:val="26"/>
          <w:szCs w:val="26"/>
        </w:rPr>
        <w:t>, а также физическим лицам - производителям товаров, работ, услуг, и о проведении отборов получателей указанных субсидий, в том числе грантов в форме субсидий</w:t>
      </w:r>
      <w:r>
        <w:rPr>
          <w:sz w:val="26"/>
          <w:szCs w:val="26"/>
        </w:rPr>
        <w:t>»</w:t>
      </w:r>
      <w:r w:rsidRPr="00823C55">
        <w:rPr>
          <w:sz w:val="26"/>
          <w:szCs w:val="26"/>
        </w:rPr>
        <w:t xml:space="preserve">, в целях развития садово-огороднических товариществ </w:t>
      </w:r>
      <w:r w:rsidRPr="004A74F4">
        <w:rPr>
          <w:sz w:val="26"/>
          <w:szCs w:val="26"/>
        </w:rPr>
        <w:t xml:space="preserve">муниципального округа «Ухта» </w:t>
      </w:r>
      <w:r w:rsidRPr="00823C55">
        <w:rPr>
          <w:sz w:val="26"/>
          <w:szCs w:val="26"/>
        </w:rPr>
        <w:t>и обеспечения перевозок отдельных категорий граждан на дачных автобусных маршрутах</w:t>
      </w:r>
      <w:r w:rsidR="00A665BB">
        <w:rPr>
          <w:sz w:val="26"/>
          <w:szCs w:val="26"/>
        </w:rPr>
        <w:t>,</w:t>
      </w:r>
      <w:r w:rsidRPr="00823C55">
        <w:rPr>
          <w:sz w:val="26"/>
          <w:szCs w:val="26"/>
        </w:rPr>
        <w:t xml:space="preserve"> администрация постановляет:</w:t>
      </w:r>
    </w:p>
    <w:p w:rsidR="00823C55" w:rsidRPr="00823C55" w:rsidRDefault="00823C55" w:rsidP="00A665BB">
      <w:pPr>
        <w:pStyle w:val="ConsPlusNormal"/>
        <w:ind w:left="0" w:firstLine="709"/>
        <w:jc w:val="both"/>
        <w:rPr>
          <w:sz w:val="26"/>
          <w:szCs w:val="26"/>
        </w:rPr>
      </w:pPr>
      <w:r w:rsidRPr="00823C55">
        <w:rPr>
          <w:sz w:val="26"/>
          <w:szCs w:val="26"/>
        </w:rPr>
        <w:t>1. Утвердить:</w:t>
      </w:r>
    </w:p>
    <w:p w:rsidR="00823C55" w:rsidRPr="00823C55" w:rsidRDefault="00823C55" w:rsidP="00A665BB">
      <w:pPr>
        <w:pStyle w:val="ConsPlusNormal"/>
        <w:ind w:left="0" w:firstLine="709"/>
        <w:jc w:val="both"/>
        <w:rPr>
          <w:sz w:val="26"/>
          <w:szCs w:val="26"/>
        </w:rPr>
      </w:pPr>
      <w:r w:rsidRPr="00823C55">
        <w:rPr>
          <w:sz w:val="26"/>
          <w:szCs w:val="26"/>
        </w:rPr>
        <w:t xml:space="preserve">1.1. </w:t>
      </w:r>
      <w:hyperlink w:anchor="P37" w:tooltip="ПОРЯДОК">
        <w:r w:rsidRPr="00823C55">
          <w:rPr>
            <w:sz w:val="26"/>
            <w:szCs w:val="26"/>
          </w:rPr>
          <w:t>Порядок</w:t>
        </w:r>
      </w:hyperlink>
      <w:r w:rsidRPr="00823C55">
        <w:rPr>
          <w:sz w:val="26"/>
          <w:szCs w:val="26"/>
        </w:rPr>
        <w:t xml:space="preserve"> организации перевозок отдельных категорий граждан на дачных автобусных маршрутах согласно приложению </w:t>
      </w:r>
      <w:r w:rsidR="004178E0">
        <w:rPr>
          <w:sz w:val="26"/>
          <w:szCs w:val="26"/>
        </w:rPr>
        <w:t>№</w:t>
      </w:r>
      <w:r w:rsidRPr="00823C55">
        <w:rPr>
          <w:sz w:val="26"/>
          <w:szCs w:val="26"/>
        </w:rPr>
        <w:t xml:space="preserve"> 1 к настоящему постановлению.</w:t>
      </w:r>
    </w:p>
    <w:p w:rsidR="00823C55" w:rsidRDefault="00823C55" w:rsidP="00A665BB">
      <w:pPr>
        <w:pStyle w:val="ConsPlusNormal"/>
        <w:ind w:left="0" w:firstLine="709"/>
        <w:jc w:val="both"/>
        <w:rPr>
          <w:sz w:val="26"/>
          <w:szCs w:val="26"/>
        </w:rPr>
      </w:pPr>
      <w:r w:rsidRPr="00823C55">
        <w:rPr>
          <w:sz w:val="26"/>
          <w:szCs w:val="26"/>
        </w:rPr>
        <w:t xml:space="preserve">1.2. </w:t>
      </w:r>
      <w:hyperlink w:anchor="P109" w:tooltip="ПОРЯДОК">
        <w:r w:rsidRPr="00823C55">
          <w:rPr>
            <w:sz w:val="26"/>
            <w:szCs w:val="26"/>
          </w:rPr>
          <w:t>Порядок</w:t>
        </w:r>
      </w:hyperlink>
      <w:r w:rsidRPr="00823C55">
        <w:rPr>
          <w:sz w:val="26"/>
          <w:szCs w:val="26"/>
        </w:rPr>
        <w:t xml:space="preserve"> возмещения из бюджета </w:t>
      </w:r>
      <w:r w:rsidRPr="004A74F4">
        <w:rPr>
          <w:sz w:val="26"/>
          <w:szCs w:val="26"/>
        </w:rPr>
        <w:t xml:space="preserve">муниципального округа «Ухта» </w:t>
      </w:r>
      <w:r w:rsidRPr="00823C55">
        <w:rPr>
          <w:sz w:val="26"/>
          <w:szCs w:val="26"/>
        </w:rPr>
        <w:t xml:space="preserve">недополученных доходов перевозчикам, осуществляющим пассажирские перевозки отдельных категорий граждан на дачных автобусных маршрутах, согласно приложению </w:t>
      </w:r>
      <w:r w:rsidR="005E4653">
        <w:rPr>
          <w:sz w:val="26"/>
          <w:szCs w:val="26"/>
        </w:rPr>
        <w:t>№</w:t>
      </w:r>
      <w:r w:rsidRPr="00823C55">
        <w:rPr>
          <w:sz w:val="26"/>
          <w:szCs w:val="26"/>
        </w:rPr>
        <w:t xml:space="preserve"> 2 к настоящему постановлению.</w:t>
      </w:r>
    </w:p>
    <w:p w:rsidR="00263E2B" w:rsidRDefault="0051633D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A5835">
        <w:rPr>
          <w:sz w:val="26"/>
          <w:szCs w:val="26"/>
        </w:rPr>
        <w:t>Признать утратившими силу следующие муниципальные нормативные правовые акты:</w:t>
      </w:r>
    </w:p>
    <w:p w:rsidR="0051633D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1633D">
        <w:rPr>
          <w:sz w:val="26"/>
          <w:szCs w:val="26"/>
        </w:rPr>
        <w:t xml:space="preserve"> от 18.07.2017 № 2705 «</w:t>
      </w:r>
      <w:r w:rsidR="0051633D" w:rsidRPr="00BA0BE2">
        <w:rPr>
          <w:sz w:val="26"/>
          <w:szCs w:val="26"/>
        </w:rPr>
        <w:t xml:space="preserve">Об утверждении </w:t>
      </w:r>
      <w:proofErr w:type="gramStart"/>
      <w:r w:rsidR="0051633D"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="0051633D"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 w:rsidR="0051633D">
        <w:rPr>
          <w:sz w:val="26"/>
          <w:szCs w:val="26"/>
        </w:rPr>
        <w:t>МОГО</w:t>
      </w:r>
      <w:r w:rsidR="0051633D" w:rsidRPr="004A74F4">
        <w:rPr>
          <w:sz w:val="26"/>
          <w:szCs w:val="26"/>
        </w:rPr>
        <w:t xml:space="preserve"> «Ухта» </w:t>
      </w:r>
      <w:r w:rsidR="0051633D"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 w:rsidR="0051633D"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A665BB" w:rsidRPr="00A665BB" w:rsidRDefault="00A665BB" w:rsidP="00A665BB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A665BB" w:rsidRDefault="00A665BB" w:rsidP="00A665BB">
      <w:pPr>
        <w:pStyle w:val="ConsPlusNormal"/>
        <w:ind w:left="0" w:firstLine="540"/>
        <w:jc w:val="both"/>
        <w:rPr>
          <w:sz w:val="26"/>
          <w:szCs w:val="26"/>
        </w:rPr>
      </w:pPr>
    </w:p>
    <w:p w:rsidR="00263E2B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06.06.2018 № 1242 «О внесении изменений в постановление администрации МОГО «Ухта» от 18.07.2017  № 2705 «</w:t>
      </w:r>
      <w:r w:rsidRPr="00BA0BE2">
        <w:rPr>
          <w:sz w:val="26"/>
          <w:szCs w:val="26"/>
        </w:rPr>
        <w:t xml:space="preserve">Об утверждении Порядка организации перевозок отдельных категорий граждан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263E2B" w:rsidRPr="00823C55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04.03.2019 № 474 «О внесении изменений в постановление администрации МОГО «Ухта» от 18.07.2017 № 2705 «</w:t>
      </w:r>
      <w:r w:rsidRPr="00BA0BE2">
        <w:rPr>
          <w:sz w:val="26"/>
          <w:szCs w:val="26"/>
        </w:rPr>
        <w:t xml:space="preserve">Об утверждении </w:t>
      </w:r>
      <w:proofErr w:type="gramStart"/>
      <w:r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263E2B" w:rsidRPr="00823C55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10.01.2020 № 31 «О внесении изменений в постановление администрации МОГО «Ухта» от 18.07.2017 № 2705 «</w:t>
      </w:r>
      <w:r w:rsidRPr="00BA0BE2">
        <w:rPr>
          <w:sz w:val="26"/>
          <w:szCs w:val="26"/>
        </w:rPr>
        <w:t xml:space="preserve">Об утверждении </w:t>
      </w:r>
      <w:proofErr w:type="gramStart"/>
      <w:r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263E2B" w:rsidRPr="00823C55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28.06.2021 № 1733 «О внесении изменений в постановление администрации МОГО «Ухта» от 18.07.2017 № 2705 «</w:t>
      </w:r>
      <w:r w:rsidRPr="00BA0BE2">
        <w:rPr>
          <w:sz w:val="26"/>
          <w:szCs w:val="26"/>
        </w:rPr>
        <w:t xml:space="preserve">Об утверждении </w:t>
      </w:r>
      <w:proofErr w:type="gramStart"/>
      <w:r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263E2B" w:rsidRPr="00823C55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21.03.2023 № 637 «О внесении изменений в постановление администрации МОГО «Ухта» от 18.07.2017 № 2705 «</w:t>
      </w:r>
      <w:r w:rsidRPr="00BA0BE2">
        <w:rPr>
          <w:sz w:val="26"/>
          <w:szCs w:val="26"/>
        </w:rPr>
        <w:t xml:space="preserve">Об утверждении </w:t>
      </w:r>
      <w:proofErr w:type="gramStart"/>
      <w:r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</w:t>
      </w:r>
      <w:r w:rsidRPr="004178E0">
        <w:rPr>
          <w:sz w:val="26"/>
          <w:szCs w:val="26"/>
        </w:rPr>
        <w:t>;</w:t>
      </w:r>
    </w:p>
    <w:p w:rsidR="00263E2B" w:rsidRPr="00823C55" w:rsidRDefault="00263E2B" w:rsidP="00A665BB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29.12.2023 № 3615 «О внесении изменений в постановление администрации МОГО «Ухта» от 18.07.2017 № 2705 «</w:t>
      </w:r>
      <w:r w:rsidRPr="00BA0BE2">
        <w:rPr>
          <w:sz w:val="26"/>
          <w:szCs w:val="26"/>
        </w:rPr>
        <w:t xml:space="preserve">Об утверждении </w:t>
      </w:r>
      <w:proofErr w:type="gramStart"/>
      <w:r w:rsidRPr="00BA0BE2">
        <w:rPr>
          <w:sz w:val="26"/>
          <w:szCs w:val="26"/>
        </w:rPr>
        <w:t>Порядка организации перевозок отдельных категорий граждан</w:t>
      </w:r>
      <w:proofErr w:type="gramEnd"/>
      <w:r w:rsidRPr="00BA0BE2">
        <w:rPr>
          <w:sz w:val="26"/>
          <w:szCs w:val="26"/>
        </w:rPr>
        <w:t xml:space="preserve"> на дачных автобусных маршрутах и Порядка возмещения из бюджета </w:t>
      </w:r>
      <w:r>
        <w:rPr>
          <w:sz w:val="26"/>
          <w:szCs w:val="26"/>
        </w:rPr>
        <w:t>МОГО</w:t>
      </w:r>
      <w:r w:rsidRPr="004A74F4">
        <w:rPr>
          <w:sz w:val="26"/>
          <w:szCs w:val="26"/>
        </w:rPr>
        <w:t xml:space="preserve"> «Ухта» </w:t>
      </w:r>
      <w:r w:rsidRPr="00BA0BE2">
        <w:rPr>
          <w:sz w:val="26"/>
          <w:szCs w:val="26"/>
        </w:rPr>
        <w:t>недополученных доходов перевозчикам, осуществляющим пассажирские перевозки отдельных категорий граждан на дачных автобусных маршрутах</w:t>
      </w:r>
      <w:r>
        <w:rPr>
          <w:sz w:val="26"/>
          <w:szCs w:val="26"/>
        </w:rPr>
        <w:t>».</w:t>
      </w:r>
    </w:p>
    <w:p w:rsidR="00FF60C4" w:rsidRDefault="0051633D" w:rsidP="00A665BB">
      <w:pPr>
        <w:pStyle w:val="ConsPlusNormal"/>
        <w:ind w:left="0" w:firstLine="709"/>
        <w:jc w:val="both"/>
        <w:rPr>
          <w:sz w:val="26"/>
          <w:szCs w:val="26"/>
        </w:rPr>
      </w:pPr>
      <w:r w:rsidRPr="000E74DD">
        <w:rPr>
          <w:sz w:val="26"/>
          <w:szCs w:val="26"/>
        </w:rPr>
        <w:t>3</w:t>
      </w:r>
      <w:r w:rsidR="00823C55" w:rsidRPr="000E74DD">
        <w:rPr>
          <w:sz w:val="26"/>
          <w:szCs w:val="26"/>
        </w:rPr>
        <w:t xml:space="preserve">. Настоящее постановление вступает в силу </w:t>
      </w:r>
      <w:r w:rsidR="00AF3469" w:rsidRPr="000E74DD">
        <w:rPr>
          <w:sz w:val="26"/>
          <w:szCs w:val="26"/>
        </w:rPr>
        <w:t xml:space="preserve">после его официального опубликования и распространяет свое действие на правоотношения, возникшие с </w:t>
      </w:r>
      <w:r w:rsidR="00DA7F57">
        <w:rPr>
          <w:sz w:val="26"/>
          <w:szCs w:val="26"/>
        </w:rPr>
        <w:t>0</w:t>
      </w:r>
      <w:r w:rsidR="00AF3469" w:rsidRPr="000E74DD">
        <w:rPr>
          <w:sz w:val="26"/>
          <w:szCs w:val="26"/>
        </w:rPr>
        <w:t>1</w:t>
      </w:r>
      <w:r w:rsidR="00DA7F57">
        <w:rPr>
          <w:sz w:val="26"/>
          <w:szCs w:val="26"/>
        </w:rPr>
        <w:t>.01.</w:t>
      </w:r>
      <w:r w:rsidR="00AF3469" w:rsidRPr="000E74DD">
        <w:rPr>
          <w:sz w:val="26"/>
          <w:szCs w:val="26"/>
        </w:rPr>
        <w:t>2024</w:t>
      </w:r>
      <w:r w:rsidR="00FF60C4">
        <w:rPr>
          <w:sz w:val="26"/>
          <w:szCs w:val="26"/>
        </w:rPr>
        <w:t>.</w:t>
      </w:r>
    </w:p>
    <w:p w:rsidR="00823C55" w:rsidRPr="00823C55" w:rsidRDefault="0051633D" w:rsidP="00A665BB">
      <w:pPr>
        <w:pStyle w:val="ConsPlusNormal"/>
        <w:ind w:left="0" w:firstLine="709"/>
        <w:jc w:val="both"/>
        <w:rPr>
          <w:sz w:val="26"/>
          <w:szCs w:val="26"/>
        </w:rPr>
      </w:pPr>
      <w:r w:rsidRPr="000E74DD">
        <w:rPr>
          <w:sz w:val="26"/>
          <w:szCs w:val="26"/>
        </w:rPr>
        <w:t>4</w:t>
      </w:r>
      <w:r w:rsidR="00823C55" w:rsidRPr="000E74DD">
        <w:rPr>
          <w:sz w:val="26"/>
          <w:szCs w:val="26"/>
        </w:rPr>
        <w:t xml:space="preserve">. </w:t>
      </w:r>
      <w:proofErr w:type="gramStart"/>
      <w:r w:rsidR="00823C55" w:rsidRPr="000E74DD">
        <w:rPr>
          <w:sz w:val="26"/>
          <w:szCs w:val="26"/>
        </w:rPr>
        <w:t>Контроль</w:t>
      </w:r>
      <w:r w:rsidR="00823C55" w:rsidRPr="00823C55">
        <w:rPr>
          <w:sz w:val="26"/>
          <w:szCs w:val="26"/>
        </w:rPr>
        <w:t xml:space="preserve"> за</w:t>
      </w:r>
      <w:proofErr w:type="gramEnd"/>
      <w:r w:rsidR="00823C55" w:rsidRPr="00823C55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</w:t>
      </w:r>
      <w:r w:rsidR="00823C55">
        <w:rPr>
          <w:sz w:val="26"/>
          <w:szCs w:val="26"/>
        </w:rPr>
        <w:t>муниципального округа «Ухта»</w:t>
      </w:r>
      <w:r w:rsidR="00823C55" w:rsidRPr="00823C55">
        <w:rPr>
          <w:sz w:val="26"/>
          <w:szCs w:val="26"/>
        </w:rPr>
        <w:t>.</w:t>
      </w:r>
    </w:p>
    <w:p w:rsidR="001D17B2" w:rsidRPr="004A74F4" w:rsidRDefault="001D17B2" w:rsidP="00A665BB">
      <w:pPr>
        <w:pStyle w:val="ac"/>
        <w:ind w:left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D17B2" w:rsidRPr="004A74F4" w:rsidRDefault="001D17B2" w:rsidP="00A665BB">
      <w:pPr>
        <w:pStyle w:val="ac"/>
        <w:ind w:left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D17B2" w:rsidRPr="004A74F4" w:rsidRDefault="001D17B2" w:rsidP="00A665BB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74F4">
        <w:rPr>
          <w:rFonts w:ascii="Times New Roman" w:hAnsi="Times New Roman" w:cs="Times New Roman"/>
          <w:color w:val="auto"/>
          <w:sz w:val="26"/>
          <w:szCs w:val="26"/>
        </w:rPr>
        <w:t>Глава муниципального округа «Ухта»</w:t>
      </w:r>
    </w:p>
    <w:p w:rsidR="00A665BB" w:rsidRDefault="001D17B2" w:rsidP="00A665BB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74F4">
        <w:rPr>
          <w:rFonts w:ascii="Times New Roman" w:hAnsi="Times New Roman" w:cs="Times New Roman"/>
          <w:color w:val="auto"/>
          <w:sz w:val="26"/>
          <w:szCs w:val="26"/>
        </w:rPr>
        <w:t xml:space="preserve">Республики Коми </w:t>
      </w:r>
      <w:r w:rsidR="00A665BB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52230C" w:rsidRPr="004A74F4" w:rsidRDefault="001D17B2" w:rsidP="00A665BB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74F4">
        <w:rPr>
          <w:rFonts w:ascii="Times New Roman" w:hAnsi="Times New Roman" w:cs="Times New Roman"/>
          <w:color w:val="auto"/>
          <w:sz w:val="26"/>
          <w:szCs w:val="26"/>
        </w:rPr>
        <w:t>руководитель администрации</w:t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665BB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665BB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665BB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Pr="004A74F4">
        <w:rPr>
          <w:rFonts w:ascii="Times New Roman" w:hAnsi="Times New Roman" w:cs="Times New Roman"/>
          <w:color w:val="auto"/>
          <w:sz w:val="26"/>
          <w:szCs w:val="26"/>
        </w:rPr>
        <w:t xml:space="preserve"> М.Н. Османов</w:t>
      </w:r>
    </w:p>
    <w:p w:rsidR="00F86182" w:rsidRPr="004A74F4" w:rsidRDefault="00F86182" w:rsidP="00A665BB">
      <w:pPr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F86182" w:rsidRPr="004A74F4" w:rsidRDefault="00F86182" w:rsidP="00A665BB">
      <w:pPr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F86182" w:rsidRPr="004A74F4" w:rsidRDefault="00F86182" w:rsidP="00A665BB">
      <w:pPr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F86182" w:rsidRDefault="00F86182" w:rsidP="00A665BB">
      <w:pPr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BB0D7E" w:rsidRPr="00A665BB" w:rsidRDefault="00BB0D7E" w:rsidP="00A665BB">
      <w:pPr>
        <w:ind w:left="0" w:firstLine="5529"/>
        <w:jc w:val="center"/>
        <w:rPr>
          <w:rFonts w:ascii="Times New Roman" w:hAnsi="Times New Roman" w:cs="Times New Roman"/>
        </w:rPr>
      </w:pPr>
      <w:r w:rsidRPr="00A665BB">
        <w:rPr>
          <w:rFonts w:ascii="Times New Roman" w:hAnsi="Times New Roman" w:cs="Times New Roman"/>
        </w:rPr>
        <w:t>Приложение</w:t>
      </w:r>
      <w:r w:rsidR="004178E0" w:rsidRPr="00A665BB">
        <w:rPr>
          <w:rFonts w:ascii="Times New Roman" w:hAnsi="Times New Roman" w:cs="Times New Roman"/>
        </w:rPr>
        <w:t>№</w:t>
      </w:r>
      <w:r w:rsidR="00823C55" w:rsidRPr="00A665BB">
        <w:rPr>
          <w:rFonts w:ascii="Times New Roman" w:hAnsi="Times New Roman" w:cs="Times New Roman"/>
        </w:rPr>
        <w:t xml:space="preserve"> 1</w:t>
      </w:r>
    </w:p>
    <w:p w:rsidR="00BB0D7E" w:rsidRPr="00A665BB" w:rsidRDefault="00BB0D7E" w:rsidP="00A665BB">
      <w:pPr>
        <w:ind w:left="0" w:firstLine="5529"/>
        <w:jc w:val="center"/>
        <w:rPr>
          <w:rFonts w:ascii="Times New Roman" w:hAnsi="Times New Roman" w:cs="Times New Roman"/>
        </w:rPr>
      </w:pPr>
      <w:r w:rsidRPr="00A665BB">
        <w:rPr>
          <w:rFonts w:ascii="Times New Roman" w:hAnsi="Times New Roman" w:cs="Times New Roman"/>
        </w:rPr>
        <w:t xml:space="preserve">к </w:t>
      </w:r>
      <w:r w:rsidR="00152296" w:rsidRPr="00A665BB">
        <w:rPr>
          <w:rFonts w:ascii="Times New Roman" w:hAnsi="Times New Roman" w:cs="Times New Roman"/>
        </w:rPr>
        <w:t>п</w:t>
      </w:r>
      <w:r w:rsidRPr="00A665BB">
        <w:rPr>
          <w:rFonts w:ascii="Times New Roman" w:hAnsi="Times New Roman" w:cs="Times New Roman"/>
        </w:rPr>
        <w:t>остановлению администрации</w:t>
      </w:r>
    </w:p>
    <w:p w:rsidR="00BB0D7E" w:rsidRPr="00A665BB" w:rsidRDefault="00BB0D7E" w:rsidP="00A665BB">
      <w:pPr>
        <w:ind w:left="0" w:firstLine="5529"/>
        <w:jc w:val="center"/>
        <w:rPr>
          <w:rFonts w:ascii="Times New Roman" w:hAnsi="Times New Roman" w:cs="Times New Roman"/>
        </w:rPr>
      </w:pPr>
      <w:r w:rsidRPr="00A665BB">
        <w:rPr>
          <w:rFonts w:ascii="Times New Roman" w:hAnsi="Times New Roman" w:cs="Times New Roman"/>
        </w:rPr>
        <w:t>муниципального округа «Ухта»</w:t>
      </w:r>
    </w:p>
    <w:p w:rsidR="005C2694" w:rsidRPr="00A665BB" w:rsidRDefault="005C2694" w:rsidP="00A665BB">
      <w:pPr>
        <w:ind w:left="0" w:firstLine="5529"/>
        <w:jc w:val="center"/>
        <w:rPr>
          <w:rFonts w:ascii="Times New Roman" w:hAnsi="Times New Roman" w:cs="Times New Roman"/>
        </w:rPr>
      </w:pPr>
      <w:r w:rsidRPr="00A665BB">
        <w:rPr>
          <w:rFonts w:ascii="Times New Roman" w:hAnsi="Times New Roman" w:cs="Times New Roman"/>
        </w:rPr>
        <w:t xml:space="preserve">от </w:t>
      </w:r>
      <w:r w:rsidR="003E7882">
        <w:rPr>
          <w:rFonts w:ascii="Times New Roman" w:hAnsi="Times New Roman" w:cs="Times New Roman"/>
        </w:rPr>
        <w:t>29 октября 2024 г.</w:t>
      </w:r>
      <w:r w:rsidRPr="00A665BB">
        <w:rPr>
          <w:rFonts w:ascii="Times New Roman" w:hAnsi="Times New Roman" w:cs="Times New Roman"/>
        </w:rPr>
        <w:t xml:space="preserve"> № </w:t>
      </w:r>
      <w:r w:rsidR="003E7882">
        <w:rPr>
          <w:rFonts w:ascii="Times New Roman" w:hAnsi="Times New Roman" w:cs="Times New Roman"/>
        </w:rPr>
        <w:t>3272</w:t>
      </w:r>
    </w:p>
    <w:p w:rsidR="00BB0D7E" w:rsidRPr="00A665BB" w:rsidRDefault="00BB0D7E" w:rsidP="00A665BB">
      <w:pPr>
        <w:ind w:left="0" w:firstLine="5529"/>
        <w:jc w:val="center"/>
        <w:rPr>
          <w:rFonts w:ascii="Times New Roman" w:hAnsi="Times New Roman" w:cs="Times New Roman"/>
        </w:rPr>
      </w:pPr>
    </w:p>
    <w:p w:rsidR="00BB0D7E" w:rsidRDefault="00BB0D7E" w:rsidP="00A665BB">
      <w:pPr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12457" w:rsidRPr="004178E0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178E0">
        <w:rPr>
          <w:rFonts w:ascii="Times New Roman" w:hAnsi="Times New Roman" w:cs="Times New Roman"/>
          <w:sz w:val="26"/>
          <w:szCs w:val="26"/>
        </w:rPr>
        <w:t>ПОРЯДОК</w:t>
      </w:r>
    </w:p>
    <w:p w:rsidR="00912457" w:rsidRPr="004178E0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178E0">
        <w:rPr>
          <w:rFonts w:ascii="Times New Roman" w:hAnsi="Times New Roman" w:cs="Times New Roman"/>
          <w:sz w:val="26"/>
          <w:szCs w:val="26"/>
        </w:rPr>
        <w:t>ОРГАНИЗАЦИИ ПЕРЕВОЗОК ОТДЕЛЬНЫХ КАТЕГОРИЙ ГРАЖДАН</w:t>
      </w:r>
    </w:p>
    <w:p w:rsidR="00912457" w:rsidRPr="004178E0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178E0">
        <w:rPr>
          <w:rFonts w:ascii="Times New Roman" w:hAnsi="Times New Roman" w:cs="Times New Roman"/>
          <w:sz w:val="26"/>
          <w:szCs w:val="26"/>
        </w:rPr>
        <w:t>НА ДАЧНЫХ АВТОБУСНЫХ МАРШРУТАХ</w:t>
      </w:r>
    </w:p>
    <w:p w:rsidR="004178E0" w:rsidRPr="004178E0" w:rsidRDefault="004178E0" w:rsidP="00A665BB">
      <w:pPr>
        <w:pStyle w:val="ConsPlusNormal"/>
        <w:ind w:left="0" w:firstLine="540"/>
        <w:jc w:val="both"/>
        <w:rPr>
          <w:sz w:val="26"/>
          <w:szCs w:val="26"/>
        </w:rPr>
      </w:pPr>
    </w:p>
    <w:p w:rsidR="00912457" w:rsidRPr="004178E0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178E0">
        <w:rPr>
          <w:sz w:val="26"/>
          <w:szCs w:val="26"/>
        </w:rPr>
        <w:t>1. Настоящий Порядок разработан на основании:</w:t>
      </w:r>
    </w:p>
    <w:p w:rsidR="00912457" w:rsidRPr="004178E0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178E0">
        <w:rPr>
          <w:sz w:val="26"/>
          <w:szCs w:val="26"/>
        </w:rPr>
        <w:t xml:space="preserve">- Федерального </w:t>
      </w:r>
      <w:hyperlink r:id="rId13" w:tooltip="Федеральный закон от 06.10.2003 N 131-ФЗ (ред. от 02.11.2023) &quot;Об общих принципах организации местного самоуправления в Российской Федерации&quot; ------------ Недействующая редакция {КонсультантПлюс}">
        <w:r w:rsidRPr="004178E0">
          <w:rPr>
            <w:sz w:val="26"/>
            <w:szCs w:val="26"/>
          </w:rPr>
          <w:t>закона</w:t>
        </w:r>
      </w:hyperlink>
      <w:r w:rsidRPr="004178E0">
        <w:rPr>
          <w:sz w:val="26"/>
          <w:szCs w:val="26"/>
        </w:rPr>
        <w:t xml:space="preserve"> от 06.10.2003 </w:t>
      </w:r>
      <w:r w:rsidR="004178E0" w:rsidRPr="004178E0">
        <w:rPr>
          <w:sz w:val="26"/>
          <w:szCs w:val="26"/>
        </w:rPr>
        <w:t>№ 131-ФЗ «</w:t>
      </w:r>
      <w:r w:rsidRPr="004178E0">
        <w:rPr>
          <w:sz w:val="26"/>
          <w:szCs w:val="26"/>
        </w:rPr>
        <w:t>Об общих принципах организации местного самоуп</w:t>
      </w:r>
      <w:r w:rsidR="004178E0" w:rsidRPr="004178E0">
        <w:rPr>
          <w:sz w:val="26"/>
          <w:szCs w:val="26"/>
        </w:rPr>
        <w:t>равления в Российской Федерации»</w:t>
      </w:r>
      <w:r w:rsidRPr="004178E0">
        <w:rPr>
          <w:sz w:val="26"/>
          <w:szCs w:val="26"/>
        </w:rPr>
        <w:t>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178E0">
        <w:rPr>
          <w:sz w:val="26"/>
          <w:szCs w:val="26"/>
        </w:rPr>
        <w:t xml:space="preserve">- </w:t>
      </w:r>
      <w:hyperlink r:id="rId14" w:tooltip="Постановление Правительства РК от 09.12.2008 N 342 (ред. от 19.12.2023) &quot;Об обеспечении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 подде">
        <w:r w:rsidRPr="004178E0">
          <w:rPr>
            <w:sz w:val="26"/>
            <w:szCs w:val="26"/>
          </w:rPr>
          <w:t>постановления</w:t>
        </w:r>
      </w:hyperlink>
      <w:r w:rsidRPr="004178E0">
        <w:rPr>
          <w:sz w:val="26"/>
          <w:szCs w:val="26"/>
        </w:rPr>
        <w:t xml:space="preserve"> Правительства Республики Коми от 9 декабря 2008 г. </w:t>
      </w:r>
      <w:r w:rsidR="004178E0">
        <w:rPr>
          <w:sz w:val="26"/>
          <w:szCs w:val="26"/>
        </w:rPr>
        <w:t>№</w:t>
      </w:r>
      <w:r w:rsidRPr="004178E0">
        <w:rPr>
          <w:sz w:val="26"/>
          <w:szCs w:val="26"/>
        </w:rPr>
        <w:t xml:space="preserve"> 342 </w:t>
      </w:r>
      <w:r w:rsidR="004178E0">
        <w:rPr>
          <w:sz w:val="26"/>
          <w:szCs w:val="26"/>
        </w:rPr>
        <w:t>«</w:t>
      </w:r>
      <w:r w:rsidRPr="004178E0">
        <w:rPr>
          <w:sz w:val="26"/>
          <w:szCs w:val="26"/>
        </w:rPr>
        <w:t xml:space="preserve">Об </w:t>
      </w:r>
      <w:r w:rsidRPr="004F069C">
        <w:rPr>
          <w:sz w:val="26"/>
          <w:szCs w:val="26"/>
        </w:rPr>
        <w:t>обеспечении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 поддержки, на территории Республики Коми</w:t>
      </w:r>
      <w:r w:rsidR="004178E0" w:rsidRPr="004F069C">
        <w:rPr>
          <w:sz w:val="26"/>
          <w:szCs w:val="26"/>
        </w:rPr>
        <w:t>»</w:t>
      </w:r>
      <w:r w:rsidRPr="004F069C">
        <w:rPr>
          <w:sz w:val="26"/>
          <w:szCs w:val="26"/>
        </w:rPr>
        <w:t xml:space="preserve"> (далее - Постановление от 09.12.2008 </w:t>
      </w:r>
      <w:r w:rsidR="004178E0" w:rsidRPr="004F069C">
        <w:rPr>
          <w:sz w:val="26"/>
          <w:szCs w:val="26"/>
        </w:rPr>
        <w:t>№</w:t>
      </w:r>
      <w:r w:rsidRPr="004F069C">
        <w:rPr>
          <w:sz w:val="26"/>
          <w:szCs w:val="26"/>
        </w:rPr>
        <w:t xml:space="preserve"> 342).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2. Для целей настоящего Порядка используются следующие понятия: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отдельные категории граждан - граждане, достигшие пенсионного возраста, зарегистрированные по месту жительства на территории </w:t>
      </w:r>
      <w:r w:rsidR="004178E0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 xml:space="preserve">и не имеющие права льготного проезда в соответствии с </w:t>
      </w:r>
      <w:hyperlink r:id="rId15" w:tooltip="Постановление Правительства РК от 09.12.2008 N 342 (ред. от 19.12.2023) &quot;Об обеспечении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 подде">
        <w:r w:rsidRPr="004F069C">
          <w:rPr>
            <w:sz w:val="26"/>
            <w:szCs w:val="26"/>
          </w:rPr>
          <w:t>Постановлением</w:t>
        </w:r>
      </w:hyperlink>
      <w:r w:rsidRPr="004F069C">
        <w:rPr>
          <w:sz w:val="26"/>
          <w:szCs w:val="26"/>
        </w:rPr>
        <w:t xml:space="preserve"> от 09.12.2008 </w:t>
      </w:r>
      <w:r w:rsidR="005E4653" w:rsidRPr="004F069C">
        <w:rPr>
          <w:sz w:val="26"/>
          <w:szCs w:val="26"/>
        </w:rPr>
        <w:t>№</w:t>
      </w:r>
      <w:r w:rsidRPr="004F069C">
        <w:rPr>
          <w:sz w:val="26"/>
          <w:szCs w:val="26"/>
        </w:rPr>
        <w:t xml:space="preserve"> 342;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4F069C">
        <w:rPr>
          <w:sz w:val="26"/>
          <w:szCs w:val="26"/>
        </w:rPr>
        <w:t xml:space="preserve">- перевозчик - юридическое лицо или индивидуальный предприниматель, осуществляющий перевозку </w:t>
      </w:r>
      <w:r w:rsidR="007D4A1D" w:rsidRPr="004F069C">
        <w:rPr>
          <w:sz w:val="26"/>
          <w:szCs w:val="26"/>
        </w:rPr>
        <w:t>граждан</w:t>
      </w:r>
      <w:r w:rsidR="009D6223">
        <w:rPr>
          <w:sz w:val="26"/>
          <w:szCs w:val="26"/>
        </w:rPr>
        <w:t xml:space="preserve"> </w:t>
      </w:r>
      <w:r w:rsidR="007D4A1D" w:rsidRPr="004F069C">
        <w:rPr>
          <w:sz w:val="26"/>
          <w:szCs w:val="26"/>
        </w:rPr>
        <w:t>пассажирским автомобильным транспортом (кроме такси)</w:t>
      </w:r>
      <w:r w:rsidRPr="004F069C">
        <w:rPr>
          <w:sz w:val="26"/>
          <w:szCs w:val="26"/>
        </w:rPr>
        <w:t xml:space="preserve"> на территории </w:t>
      </w:r>
      <w:r w:rsidR="004178E0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 xml:space="preserve">и заключивший договор с </w:t>
      </w:r>
      <w:r w:rsidR="007D4A1D" w:rsidRPr="004F069C">
        <w:rPr>
          <w:sz w:val="26"/>
          <w:szCs w:val="26"/>
        </w:rPr>
        <w:t>Министерством труда, занятости и социальной защиты</w:t>
      </w:r>
      <w:r w:rsidRPr="004F069C">
        <w:rPr>
          <w:sz w:val="26"/>
          <w:szCs w:val="26"/>
        </w:rPr>
        <w:t xml:space="preserve"> и администрацией </w:t>
      </w:r>
      <w:r w:rsidR="004178E0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>о совместной деятельности, направленной на обеспечение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</w:t>
      </w:r>
      <w:proofErr w:type="gramEnd"/>
      <w:r w:rsidRPr="004F069C">
        <w:rPr>
          <w:sz w:val="26"/>
          <w:szCs w:val="26"/>
        </w:rPr>
        <w:t xml:space="preserve"> поддержки на территории Республики Коми, на основании </w:t>
      </w:r>
      <w:hyperlink r:id="rId16" w:tooltip="Постановление Правительства РК от 09.12.2008 N 342 (ред. от 19.12.2023) &quot;Об обеспечении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 подде">
        <w:r w:rsidRPr="004F069C">
          <w:rPr>
            <w:sz w:val="26"/>
            <w:szCs w:val="26"/>
          </w:rPr>
          <w:t>Постановления</w:t>
        </w:r>
      </w:hyperlink>
      <w:r w:rsidRPr="004F069C">
        <w:rPr>
          <w:sz w:val="26"/>
          <w:szCs w:val="26"/>
        </w:rPr>
        <w:t xml:space="preserve"> от 09.12.2008 </w:t>
      </w:r>
      <w:r w:rsidR="005E4653" w:rsidRPr="004F069C">
        <w:rPr>
          <w:sz w:val="26"/>
          <w:szCs w:val="26"/>
        </w:rPr>
        <w:t>№</w:t>
      </w:r>
      <w:r w:rsidRPr="004F069C">
        <w:rPr>
          <w:sz w:val="26"/>
          <w:szCs w:val="26"/>
        </w:rPr>
        <w:t xml:space="preserve"> 342;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муниципальный проездной билет - бланк строгой отчетности, являющийся номерным и именным, имеющий обязательные </w:t>
      </w:r>
      <w:hyperlink w:anchor="P89" w:tooltip="ОБЯЗАТЕЛЬНЫЕ РЕКВИЗИТЫ">
        <w:r w:rsidRPr="004F069C">
          <w:rPr>
            <w:sz w:val="26"/>
            <w:szCs w:val="26"/>
          </w:rPr>
          <w:t>реквизиты</w:t>
        </w:r>
      </w:hyperlink>
      <w:r w:rsidRPr="004F069C">
        <w:rPr>
          <w:sz w:val="26"/>
          <w:szCs w:val="26"/>
        </w:rPr>
        <w:t xml:space="preserve"> согласно приложению к настоящему Порядку.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3. Проезд на дачных автобусных маршрутах отдельных категорий граждан осуществляется по льготной стоимости одной поездки, при предъявлении ими муниципального проездного билета (далее - МПБ) с предъявлением документа, удостоверяющего личность (паспорт гражданина РФ или иной документ, удостоверяющий личность гражданина РФ), при осуществлении рейса.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3.1. Льготная стоимость одной поездки на дачных автобусных маршрутах, а также перечень дачных автобусных маршрутов, на которых отдельным категориям граждан предоставляется право проезда по МПБ, устанавливается решением Совета </w:t>
      </w:r>
      <w:r w:rsidR="004178E0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>на соответствующий финансовый год.</w:t>
      </w:r>
    </w:p>
    <w:p w:rsidR="003E7882" w:rsidRDefault="00B44448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3.2. Муниципальное учреждение «</w:t>
      </w:r>
      <w:r w:rsidR="00912457" w:rsidRPr="004F069C">
        <w:rPr>
          <w:sz w:val="26"/>
          <w:szCs w:val="26"/>
        </w:rPr>
        <w:t>Управление жилищно-коммунального хозяйства</w:t>
      </w:r>
      <w:r w:rsidRPr="004F069C">
        <w:rPr>
          <w:sz w:val="26"/>
          <w:szCs w:val="26"/>
        </w:rPr>
        <w:t>»</w:t>
      </w:r>
      <w:r w:rsidR="00912457" w:rsidRPr="004F069C">
        <w:rPr>
          <w:sz w:val="26"/>
          <w:szCs w:val="26"/>
        </w:rPr>
        <w:t xml:space="preserve"> администрации </w:t>
      </w:r>
      <w:r w:rsidRPr="004F069C">
        <w:rPr>
          <w:sz w:val="26"/>
          <w:szCs w:val="26"/>
        </w:rPr>
        <w:t>муниципального округа «Ухта» Республики Коми</w:t>
      </w:r>
      <w:r w:rsidR="00912457" w:rsidRPr="004F069C">
        <w:rPr>
          <w:sz w:val="26"/>
          <w:szCs w:val="26"/>
        </w:rPr>
        <w:t xml:space="preserve"> (далее - МУ </w:t>
      </w:r>
      <w:r w:rsidRPr="004F069C">
        <w:rPr>
          <w:sz w:val="26"/>
          <w:szCs w:val="26"/>
        </w:rPr>
        <w:t>«Управление жилищно-коммунального хозяйства»</w:t>
      </w:r>
      <w:r w:rsidR="00912457" w:rsidRPr="004F069C">
        <w:rPr>
          <w:sz w:val="26"/>
          <w:szCs w:val="26"/>
        </w:rPr>
        <w:t xml:space="preserve">) является ответственным органом по подготовке проекта решения Совета </w:t>
      </w:r>
      <w:r w:rsidRPr="004F069C">
        <w:rPr>
          <w:sz w:val="26"/>
          <w:szCs w:val="26"/>
        </w:rPr>
        <w:t xml:space="preserve">муниципального округа «Ухта» </w:t>
      </w:r>
      <w:r w:rsidR="00912457" w:rsidRPr="004F069C">
        <w:rPr>
          <w:sz w:val="26"/>
          <w:szCs w:val="26"/>
        </w:rPr>
        <w:t>о перевозке отдельных категорий граждан на дачных автобусных маршрутах в установленных</w:t>
      </w:r>
      <w:r w:rsidR="003E7882">
        <w:rPr>
          <w:sz w:val="26"/>
          <w:szCs w:val="26"/>
        </w:rPr>
        <w:t xml:space="preserve">  </w:t>
      </w:r>
      <w:r w:rsidR="00912457" w:rsidRPr="004F069C">
        <w:rPr>
          <w:sz w:val="26"/>
          <w:szCs w:val="26"/>
        </w:rPr>
        <w:t xml:space="preserve"> границах</w:t>
      </w:r>
      <w:r w:rsidR="003E7882">
        <w:rPr>
          <w:sz w:val="26"/>
          <w:szCs w:val="26"/>
        </w:rPr>
        <w:t xml:space="preserve"> </w:t>
      </w:r>
      <w:r w:rsidR="00912457" w:rsidRPr="004F069C">
        <w:rPr>
          <w:sz w:val="26"/>
          <w:szCs w:val="26"/>
        </w:rPr>
        <w:t xml:space="preserve"> </w:t>
      </w:r>
      <w:r w:rsidR="003E7882">
        <w:rPr>
          <w:sz w:val="26"/>
          <w:szCs w:val="26"/>
        </w:rPr>
        <w:t xml:space="preserve"> </w:t>
      </w:r>
      <w:r w:rsidRPr="004F069C">
        <w:rPr>
          <w:sz w:val="26"/>
          <w:szCs w:val="26"/>
        </w:rPr>
        <w:t>муниципального</w:t>
      </w:r>
      <w:r w:rsidR="003E7882">
        <w:rPr>
          <w:sz w:val="26"/>
          <w:szCs w:val="26"/>
        </w:rPr>
        <w:t xml:space="preserve">  </w:t>
      </w:r>
      <w:r w:rsidRPr="004F069C">
        <w:rPr>
          <w:sz w:val="26"/>
          <w:szCs w:val="26"/>
        </w:rPr>
        <w:t xml:space="preserve"> округа</w:t>
      </w:r>
      <w:r w:rsidR="003E7882">
        <w:rPr>
          <w:sz w:val="26"/>
          <w:szCs w:val="26"/>
        </w:rPr>
        <w:t xml:space="preserve">  </w:t>
      </w:r>
      <w:r w:rsidRPr="004F069C">
        <w:rPr>
          <w:sz w:val="26"/>
          <w:szCs w:val="26"/>
        </w:rPr>
        <w:t xml:space="preserve"> «Ухта»</w:t>
      </w:r>
      <w:r w:rsidR="003E7882">
        <w:rPr>
          <w:sz w:val="26"/>
          <w:szCs w:val="26"/>
        </w:rPr>
        <w:t xml:space="preserve">  </w:t>
      </w:r>
      <w:r w:rsidRPr="004F069C">
        <w:rPr>
          <w:sz w:val="26"/>
          <w:szCs w:val="26"/>
        </w:rPr>
        <w:t xml:space="preserve"> </w:t>
      </w:r>
      <w:proofErr w:type="gramStart"/>
      <w:r w:rsidR="00912457" w:rsidRPr="004F069C">
        <w:rPr>
          <w:sz w:val="26"/>
          <w:szCs w:val="26"/>
        </w:rPr>
        <w:t>на</w:t>
      </w:r>
      <w:proofErr w:type="gramEnd"/>
      <w:r w:rsidR="00912457" w:rsidRPr="004F069C">
        <w:rPr>
          <w:sz w:val="26"/>
          <w:szCs w:val="26"/>
        </w:rPr>
        <w:t xml:space="preserve"> </w:t>
      </w:r>
      <w:r w:rsidR="003E7882">
        <w:rPr>
          <w:sz w:val="26"/>
          <w:szCs w:val="26"/>
        </w:rPr>
        <w:t xml:space="preserve"> </w:t>
      </w:r>
      <w:r w:rsidR="00912457" w:rsidRPr="004F069C">
        <w:rPr>
          <w:sz w:val="26"/>
          <w:szCs w:val="26"/>
        </w:rPr>
        <w:t xml:space="preserve">соответствующий </w:t>
      </w:r>
      <w:r w:rsidR="003E7882">
        <w:rPr>
          <w:sz w:val="26"/>
          <w:szCs w:val="26"/>
        </w:rPr>
        <w:br w:type="page"/>
      </w:r>
    </w:p>
    <w:p w:rsidR="003E7882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E7882" w:rsidRDefault="003E7882" w:rsidP="003E7882">
      <w:pPr>
        <w:pStyle w:val="ConsPlusNormal"/>
        <w:ind w:left="0"/>
        <w:jc w:val="both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финансовый год и вынесению данного проекта на рассмотрение заседания Совета </w:t>
      </w:r>
      <w:r w:rsidR="000A583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0" w:name="P55"/>
      <w:bookmarkEnd w:id="0"/>
      <w:r w:rsidRPr="004F069C">
        <w:rPr>
          <w:sz w:val="26"/>
          <w:szCs w:val="26"/>
        </w:rPr>
        <w:t xml:space="preserve">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</w:t>
      </w:r>
      <w:r w:rsidR="00B44448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а) транспортным отделом МУ </w:t>
      </w:r>
      <w:r w:rsidR="00B44448" w:rsidRPr="004F069C">
        <w:rPr>
          <w:sz w:val="26"/>
          <w:szCs w:val="26"/>
        </w:rPr>
        <w:t>«Управление жилищно-коммунального хозяйства»</w:t>
      </w:r>
      <w:r w:rsidRPr="004F069C">
        <w:rPr>
          <w:sz w:val="26"/>
          <w:szCs w:val="26"/>
        </w:rPr>
        <w:t>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б) Управлением по работе с территориями администрации </w:t>
      </w:r>
      <w:r w:rsidR="00B44448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- Водненский территориальный отдел;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- Ярегский территориальный отдел.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1" w:name="P61"/>
      <w:bookmarkEnd w:id="1"/>
      <w:r w:rsidRPr="004F069C">
        <w:rPr>
          <w:sz w:val="26"/>
          <w:szCs w:val="26"/>
        </w:rPr>
        <w:t xml:space="preserve">5. При получении МПБ в структурных подразделениях администрации </w:t>
      </w:r>
      <w:r w:rsidR="000A583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указанных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Порядка, отдельным категориям граждан необходимо предъявлять: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- паспорт гражданина РФ;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справку органа, подтверждающего отсутствие права проезда по социальным проездным билетам в соответствии с </w:t>
      </w:r>
      <w:hyperlink r:id="rId17" w:tooltip="Постановление Правительства РК от 09.12.2008 N 342 (ред. от 19.12.2023) &quot;Об обеспечении равной доступности транспортных услуг на пассажирском автомобильном транспорте (кроме такси) для отдельных категорий граждан, имеющих право на оказание мер социальной подде">
        <w:r w:rsidRPr="004F069C">
          <w:rPr>
            <w:sz w:val="26"/>
            <w:szCs w:val="26"/>
          </w:rPr>
          <w:t>Постановлением</w:t>
        </w:r>
      </w:hyperlink>
      <w:r w:rsidRPr="004F069C">
        <w:rPr>
          <w:sz w:val="26"/>
          <w:szCs w:val="26"/>
        </w:rPr>
        <w:t xml:space="preserve"> от 09.12.2008 </w:t>
      </w:r>
      <w:r w:rsidR="005E4653" w:rsidRPr="004F069C">
        <w:rPr>
          <w:sz w:val="26"/>
          <w:szCs w:val="26"/>
        </w:rPr>
        <w:t>№</w:t>
      </w:r>
      <w:r w:rsidRPr="004F069C">
        <w:rPr>
          <w:sz w:val="26"/>
          <w:szCs w:val="26"/>
        </w:rPr>
        <w:t xml:space="preserve"> 342, которая дает право на меры социальной поддержки (получение и использование МПБ).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- страховой номер индивидуального лицевого счета (далее - СНИЛС);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согласие на обработку персональных данных в целях соблюдения законных и иных нормативных правовых актов, предоставления сведений в </w:t>
      </w:r>
      <w:r w:rsidR="00AE7CCC" w:rsidRPr="004F069C">
        <w:rPr>
          <w:sz w:val="26"/>
          <w:szCs w:val="26"/>
        </w:rPr>
        <w:t>Г</w:t>
      </w:r>
      <w:r w:rsidRPr="004F069C">
        <w:rPr>
          <w:sz w:val="26"/>
          <w:szCs w:val="26"/>
        </w:rPr>
        <w:t xml:space="preserve">осударственную информационную систему </w:t>
      </w:r>
      <w:r w:rsidR="00AE7CCC" w:rsidRPr="004F069C">
        <w:rPr>
          <w:sz w:val="26"/>
          <w:szCs w:val="26"/>
        </w:rPr>
        <w:t>«Единая централизованная цифровая платформа в социальной сфере»</w:t>
      </w:r>
      <w:r w:rsidRPr="004F069C">
        <w:rPr>
          <w:sz w:val="26"/>
          <w:szCs w:val="26"/>
        </w:rPr>
        <w:t>, хранения данных на электронных носителях.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Выдача МПБ структурными подразделениями администрации </w:t>
      </w:r>
      <w:r w:rsidR="000A583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указанными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Порядка, производится с 25-го числа месяца, предшествующего месяцу, в котором осуществляется проезд и заканчивается 5-го числа месяца, на который выдается билет. Время и место выдачи МПБ определяется структурными подразделениями администрации </w:t>
      </w:r>
      <w:r w:rsidR="000A583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указанными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Порядка. При выдаче МПБ на справке делается соответствующая отметка о времени и месте выдачи МПБ, </w:t>
      </w:r>
      <w:r w:rsidR="005E4653" w:rsidRPr="004F069C">
        <w:rPr>
          <w:sz w:val="26"/>
          <w:szCs w:val="26"/>
        </w:rPr>
        <w:t xml:space="preserve">а также о месяце действия </w:t>
      </w:r>
      <w:proofErr w:type="gramStart"/>
      <w:r w:rsidR="005E4653" w:rsidRPr="004F069C">
        <w:rPr>
          <w:sz w:val="26"/>
          <w:szCs w:val="26"/>
        </w:rPr>
        <w:t>выданн</w:t>
      </w:r>
      <w:r w:rsidRPr="004F069C">
        <w:rPr>
          <w:sz w:val="26"/>
          <w:szCs w:val="26"/>
        </w:rPr>
        <w:t>ых</w:t>
      </w:r>
      <w:proofErr w:type="gramEnd"/>
      <w:r w:rsidRPr="004F069C">
        <w:rPr>
          <w:sz w:val="26"/>
          <w:szCs w:val="26"/>
        </w:rPr>
        <w:t xml:space="preserve"> МПБ. Отметка удостоверяется подписью сотрудника структурного подразделения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непосредственно осуществившего выдачу МПБ гражданину, а также печатью данного структурного подразделения администрации </w:t>
      </w:r>
      <w:r w:rsidR="000A583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В случае невозможности получения МПБ гражданином в установленные сроки по уважительным причинам (болезнь, отпуск и др.), выдача МПБ гражданину может быть произведена после 5-го числа месяца, на который выдается билет. Невозможность получения гражданином МПБ в установленные строки по уважительным причинам подтверждается документально.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6. Основаниями для отказа в выдаче МПБ гражданину являются: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а) несоответствие категории граждан</w:t>
      </w:r>
      <w:r w:rsidR="005E4653" w:rsidRPr="004F069C">
        <w:rPr>
          <w:sz w:val="26"/>
          <w:szCs w:val="26"/>
        </w:rPr>
        <w:t>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б) непредставление или представление не в полном объеме документов, указанных в </w:t>
      </w:r>
      <w:hyperlink w:anchor="P61" w:tooltip="5. При получении МПБ в структурных подразделениях администрации МОГО &quot;Ухта&quot;, указанных в пункте 4 настоящего Порядка, отдельным категориям граждан необходимо предъявлять:">
        <w:r w:rsidRPr="004F069C">
          <w:rPr>
            <w:sz w:val="26"/>
            <w:szCs w:val="26"/>
          </w:rPr>
          <w:t>пункте 5</w:t>
        </w:r>
      </w:hyperlink>
      <w:r w:rsidRPr="004F069C">
        <w:rPr>
          <w:sz w:val="26"/>
          <w:szCs w:val="26"/>
        </w:rPr>
        <w:t xml:space="preserve"> настоящего Порядка;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в) обращение заявителя для получения МПБ не в период выдачи без уважительных причин, указанных в </w:t>
      </w:r>
      <w:hyperlink w:anchor="P61" w:tooltip="5. При получении МПБ в структурных подразделениях администрации МОГО &quot;Ухта&quot;, указанных в пункте 4 настоящего Порядка, отдельным категориям граждан необходимо предъявлять:">
        <w:r w:rsidRPr="004F069C">
          <w:rPr>
            <w:sz w:val="26"/>
            <w:szCs w:val="26"/>
          </w:rPr>
          <w:t>пункте 5</w:t>
        </w:r>
      </w:hyperlink>
      <w:r w:rsidRPr="004F069C">
        <w:rPr>
          <w:sz w:val="26"/>
          <w:szCs w:val="26"/>
        </w:rPr>
        <w:t xml:space="preserve"> настоящего Порядка;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г) наличие информации о том, что данный гражданин уже получил МПБ в текущем периоде выдачи МПБ в другом структурном подразделении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.</w:t>
      </w:r>
    </w:p>
    <w:p w:rsidR="003E7882" w:rsidRDefault="003E7882" w:rsidP="003E7882">
      <w:pPr>
        <w:pStyle w:val="ConsPlusNormal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3E7882" w:rsidRDefault="003E7882" w:rsidP="003E7882">
      <w:pPr>
        <w:pStyle w:val="ConsPlusNormal"/>
        <w:ind w:left="0" w:firstLine="709"/>
        <w:jc w:val="both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Заявитель имеет право повторно обратиться в структурные подразделения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указанные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Порядка, для получения МПБ после устранения оснований для отказа в выдаче МПБ.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7. </w:t>
      </w:r>
      <w:proofErr w:type="gramStart"/>
      <w:r w:rsidRPr="004F069C">
        <w:rPr>
          <w:sz w:val="26"/>
          <w:szCs w:val="26"/>
        </w:rPr>
        <w:t xml:space="preserve">В течение 5 дней после окончания периода выдачи МПБ структурные подразделения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указанные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Порядка, предоставляют в МУ </w:t>
      </w:r>
      <w:r w:rsidR="00AC230A" w:rsidRPr="004F069C">
        <w:rPr>
          <w:sz w:val="26"/>
          <w:szCs w:val="26"/>
        </w:rPr>
        <w:t>«Управление жилищно-коммунального хозяйства»</w:t>
      </w:r>
      <w:r w:rsidRPr="004F069C">
        <w:rPr>
          <w:sz w:val="26"/>
          <w:szCs w:val="26"/>
        </w:rPr>
        <w:t xml:space="preserve"> копии реестров выданных МПБ с указанием номеров справок, предъявленных гражданами при получении МПБ, паспортных данных граждан, получивших МПБ, а также серий и номеров выданных МПБ.</w:t>
      </w:r>
      <w:proofErr w:type="gramEnd"/>
      <w:r w:rsidRPr="004F069C">
        <w:rPr>
          <w:sz w:val="26"/>
          <w:szCs w:val="26"/>
        </w:rPr>
        <w:t xml:space="preserve"> Серии выдаваемых МПБ, а также формы реестров выданных МПБ, определяются МУ </w:t>
      </w:r>
      <w:r w:rsidR="00AC230A" w:rsidRPr="004F069C">
        <w:rPr>
          <w:sz w:val="26"/>
          <w:szCs w:val="26"/>
        </w:rPr>
        <w:t>«Управление жилищно-коммунального хозяйства»</w:t>
      </w:r>
      <w:r w:rsidRPr="004F069C">
        <w:rPr>
          <w:sz w:val="26"/>
          <w:szCs w:val="26"/>
        </w:rPr>
        <w:t xml:space="preserve"> и доводятся до структурных подразделений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указанных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Порядка, в срок до 25 апреля соответствующего года.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8. Бланки МПБ изготавливаются структурными подразделениями администрации </w:t>
      </w:r>
      <w:r w:rsidR="00AC230A" w:rsidRPr="004F069C">
        <w:rPr>
          <w:sz w:val="26"/>
          <w:szCs w:val="26"/>
        </w:rPr>
        <w:t>муниципального округ</w:t>
      </w:r>
      <w:r w:rsidR="000A5835" w:rsidRPr="004F069C">
        <w:rPr>
          <w:sz w:val="26"/>
          <w:szCs w:val="26"/>
        </w:rPr>
        <w:t>а «Ухта»</w:t>
      </w:r>
      <w:r w:rsidRPr="004F069C">
        <w:rPr>
          <w:sz w:val="26"/>
          <w:szCs w:val="26"/>
        </w:rPr>
        <w:t xml:space="preserve">, указанными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Порядка.</w:t>
      </w:r>
    </w:p>
    <w:p w:rsidR="003E7882" w:rsidRDefault="003E7882">
      <w:pPr>
        <w:ind w:left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sz w:val="26"/>
          <w:szCs w:val="26"/>
        </w:rPr>
        <w:br w:type="page"/>
      </w:r>
    </w:p>
    <w:p w:rsidR="00912457" w:rsidRPr="004F069C" w:rsidRDefault="00912457" w:rsidP="00A665BB">
      <w:pPr>
        <w:pStyle w:val="ConsPlusNormal"/>
        <w:ind w:left="0"/>
        <w:jc w:val="right"/>
        <w:outlineLvl w:val="1"/>
        <w:rPr>
          <w:sz w:val="26"/>
          <w:szCs w:val="26"/>
        </w:rPr>
      </w:pPr>
      <w:r w:rsidRPr="004F069C">
        <w:rPr>
          <w:sz w:val="26"/>
          <w:szCs w:val="26"/>
        </w:rPr>
        <w:lastRenderedPageBreak/>
        <w:t>Приложение</w:t>
      </w:r>
    </w:p>
    <w:p w:rsidR="00912457" w:rsidRPr="004F069C" w:rsidRDefault="00912457" w:rsidP="00A665BB">
      <w:pPr>
        <w:pStyle w:val="ConsPlusNormal"/>
        <w:ind w:left="0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к Порядку</w:t>
      </w:r>
    </w:p>
    <w:p w:rsidR="00912457" w:rsidRPr="004F069C" w:rsidRDefault="00912457" w:rsidP="00A665BB">
      <w:pPr>
        <w:pStyle w:val="ConsPlusNormal"/>
        <w:ind w:left="0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организации перевозок</w:t>
      </w:r>
    </w:p>
    <w:p w:rsidR="00912457" w:rsidRPr="004F069C" w:rsidRDefault="00912457" w:rsidP="00A665BB">
      <w:pPr>
        <w:pStyle w:val="ConsPlusNormal"/>
        <w:ind w:left="0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отдельных категорий граждан</w:t>
      </w:r>
    </w:p>
    <w:p w:rsidR="00912457" w:rsidRPr="004F069C" w:rsidRDefault="00912457" w:rsidP="00A665BB">
      <w:pPr>
        <w:pStyle w:val="ConsPlusNormal"/>
        <w:ind w:left="0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на дачных автобусных маршрутах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3E7882" w:rsidRDefault="003E7882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89"/>
      <w:bookmarkEnd w:id="2"/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ОБЯЗАТЕЛЬНЫЕ РЕКВИЗИТЫ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МУНИЦИПАЛЬНОГО ПРОЕЗДНОГО БИЛЕТА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1. Серия и номер МПБ;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2. Вид транспортного средства, осуществляющего перев</w:t>
      </w:r>
      <w:r w:rsidR="00AC230A" w:rsidRPr="004F069C">
        <w:rPr>
          <w:sz w:val="26"/>
          <w:szCs w:val="26"/>
        </w:rPr>
        <w:t>озку пассажиров – «</w:t>
      </w:r>
      <w:r w:rsidRPr="004F069C">
        <w:rPr>
          <w:sz w:val="26"/>
          <w:szCs w:val="26"/>
        </w:rPr>
        <w:t>автобус</w:t>
      </w:r>
      <w:r w:rsidR="00AC230A" w:rsidRPr="004F069C">
        <w:rPr>
          <w:sz w:val="26"/>
          <w:szCs w:val="26"/>
        </w:rPr>
        <w:t>»</w:t>
      </w:r>
      <w:r w:rsidRPr="004F069C">
        <w:rPr>
          <w:sz w:val="26"/>
          <w:szCs w:val="26"/>
        </w:rPr>
        <w:t>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3. Пустое место для номера дачного автобусного маршрута (номер маршрута заполняется кондуктором);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4. Стоимость МПБ;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5. Фамилия, </w:t>
      </w:r>
      <w:r w:rsidR="00FF60C4">
        <w:rPr>
          <w:sz w:val="26"/>
          <w:szCs w:val="26"/>
        </w:rPr>
        <w:t>и</w:t>
      </w:r>
      <w:r w:rsidRPr="004F069C">
        <w:rPr>
          <w:sz w:val="26"/>
          <w:szCs w:val="26"/>
        </w:rPr>
        <w:t xml:space="preserve">мя, </w:t>
      </w:r>
      <w:r w:rsidR="00FF60C4">
        <w:rPr>
          <w:sz w:val="26"/>
          <w:szCs w:val="26"/>
        </w:rPr>
        <w:t>о</w:t>
      </w:r>
      <w:r w:rsidRPr="004F069C">
        <w:rPr>
          <w:sz w:val="26"/>
          <w:szCs w:val="26"/>
        </w:rPr>
        <w:t>тчество гражданина, получившего МПБ;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6. Месяц действия МПБ;</w:t>
      </w:r>
    </w:p>
    <w:p w:rsidR="00912457" w:rsidRPr="004F069C" w:rsidRDefault="00912457" w:rsidP="00A665BB">
      <w:pPr>
        <w:pStyle w:val="ConsPlusNormal"/>
        <w:ind w:left="0" w:firstLine="540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7. Печать структурного подразделения администрации </w:t>
      </w:r>
      <w:r w:rsidR="00AC230A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указанного в </w:t>
      </w:r>
      <w:hyperlink w:anchor="P55" w:tooltip="4. Выдача МПБ отдельным категориям граждан в количестве 20 шт. в месяц на заявителя осуществляется следующими структурными подразделениями администрации МОГО &quot;Ухта&quot;:">
        <w:r w:rsidRPr="004F069C">
          <w:rPr>
            <w:sz w:val="26"/>
            <w:szCs w:val="26"/>
          </w:rPr>
          <w:t>пункте 4</w:t>
        </w:r>
      </w:hyperlink>
      <w:r w:rsidRPr="004F069C">
        <w:rPr>
          <w:sz w:val="26"/>
          <w:szCs w:val="26"/>
        </w:rPr>
        <w:t xml:space="preserve"> настоящего Порядка.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B30AC" w:rsidRPr="004F069C" w:rsidRDefault="003E7882" w:rsidP="003E7882">
      <w:pPr>
        <w:pStyle w:val="ConsPlusNormal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3E7882" w:rsidRDefault="003E7882">
      <w:pPr>
        <w:ind w:left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sz w:val="26"/>
          <w:szCs w:val="26"/>
        </w:rPr>
        <w:br w:type="page"/>
      </w:r>
    </w:p>
    <w:p w:rsidR="00912457" w:rsidRPr="003E7882" w:rsidRDefault="00912457" w:rsidP="003E7882">
      <w:pPr>
        <w:pStyle w:val="ConsPlusNormal"/>
        <w:ind w:left="0" w:firstLine="5529"/>
        <w:jc w:val="center"/>
        <w:outlineLvl w:val="0"/>
        <w:rPr>
          <w:sz w:val="24"/>
          <w:szCs w:val="24"/>
        </w:rPr>
      </w:pPr>
      <w:r w:rsidRPr="003E7882">
        <w:rPr>
          <w:sz w:val="24"/>
          <w:szCs w:val="24"/>
        </w:rPr>
        <w:lastRenderedPageBreak/>
        <w:t xml:space="preserve">Приложение </w:t>
      </w:r>
      <w:r w:rsidR="00AC230A" w:rsidRPr="003E7882">
        <w:rPr>
          <w:sz w:val="24"/>
          <w:szCs w:val="24"/>
        </w:rPr>
        <w:t>№</w:t>
      </w:r>
      <w:r w:rsidRPr="003E7882">
        <w:rPr>
          <w:sz w:val="24"/>
          <w:szCs w:val="24"/>
        </w:rPr>
        <w:t xml:space="preserve"> 2</w:t>
      </w:r>
    </w:p>
    <w:p w:rsidR="00AC230A" w:rsidRPr="003E7882" w:rsidRDefault="00912457" w:rsidP="003E7882">
      <w:pPr>
        <w:pStyle w:val="ConsPlusNormal"/>
        <w:ind w:left="0" w:firstLine="5529"/>
        <w:jc w:val="center"/>
        <w:rPr>
          <w:sz w:val="24"/>
          <w:szCs w:val="24"/>
        </w:rPr>
      </w:pPr>
      <w:r w:rsidRPr="003E7882">
        <w:rPr>
          <w:sz w:val="24"/>
          <w:szCs w:val="24"/>
        </w:rPr>
        <w:t xml:space="preserve">к </w:t>
      </w:r>
      <w:r w:rsidR="00152296" w:rsidRPr="003E7882">
        <w:rPr>
          <w:sz w:val="24"/>
          <w:szCs w:val="24"/>
        </w:rPr>
        <w:t>п</w:t>
      </w:r>
      <w:r w:rsidRPr="003E7882">
        <w:rPr>
          <w:sz w:val="24"/>
          <w:szCs w:val="24"/>
        </w:rPr>
        <w:t>остановлению</w:t>
      </w:r>
      <w:r w:rsidR="00FF60C4" w:rsidRPr="003E7882">
        <w:rPr>
          <w:sz w:val="24"/>
          <w:szCs w:val="24"/>
        </w:rPr>
        <w:t xml:space="preserve"> </w:t>
      </w:r>
      <w:r w:rsidRPr="003E7882">
        <w:rPr>
          <w:sz w:val="24"/>
          <w:szCs w:val="24"/>
        </w:rPr>
        <w:t>администрации</w:t>
      </w:r>
    </w:p>
    <w:p w:rsidR="00AC230A" w:rsidRPr="003E7882" w:rsidRDefault="00AC230A" w:rsidP="003E7882">
      <w:pPr>
        <w:pStyle w:val="ConsPlusNormal"/>
        <w:ind w:left="0" w:firstLine="5529"/>
        <w:jc w:val="center"/>
        <w:rPr>
          <w:sz w:val="24"/>
          <w:szCs w:val="24"/>
        </w:rPr>
      </w:pPr>
      <w:r w:rsidRPr="003E7882">
        <w:rPr>
          <w:sz w:val="24"/>
          <w:szCs w:val="24"/>
        </w:rPr>
        <w:t>муниципального округа «Ухта»</w:t>
      </w:r>
    </w:p>
    <w:p w:rsidR="00912457" w:rsidRPr="003E7882" w:rsidRDefault="00912457" w:rsidP="003E7882">
      <w:pPr>
        <w:pStyle w:val="ConsPlusNormal"/>
        <w:ind w:left="0" w:firstLine="5529"/>
        <w:jc w:val="center"/>
        <w:rPr>
          <w:sz w:val="24"/>
          <w:szCs w:val="24"/>
        </w:rPr>
      </w:pPr>
      <w:r w:rsidRPr="003E7882">
        <w:rPr>
          <w:sz w:val="24"/>
          <w:szCs w:val="24"/>
        </w:rPr>
        <w:t xml:space="preserve">от </w:t>
      </w:r>
      <w:r w:rsidR="003E7882">
        <w:rPr>
          <w:sz w:val="24"/>
          <w:szCs w:val="24"/>
        </w:rPr>
        <w:t>29 октября 2024 г.</w:t>
      </w:r>
      <w:r w:rsidR="00AC230A" w:rsidRPr="003E7882">
        <w:rPr>
          <w:sz w:val="24"/>
          <w:szCs w:val="24"/>
        </w:rPr>
        <w:t xml:space="preserve"> № </w:t>
      </w:r>
      <w:r w:rsidR="003E7882">
        <w:rPr>
          <w:sz w:val="24"/>
          <w:szCs w:val="24"/>
        </w:rPr>
        <w:t>3272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3E7882" w:rsidRDefault="003E7882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09"/>
      <w:bookmarkEnd w:id="3"/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ПОРЯДОК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 xml:space="preserve">ВОЗМЕЩЕНИЯ ИЗ БЮДЖЕТА </w:t>
      </w:r>
      <w:r w:rsidR="00AC230A" w:rsidRPr="004F069C">
        <w:rPr>
          <w:rFonts w:ascii="Times New Roman" w:hAnsi="Times New Roman" w:cs="Times New Roman"/>
          <w:sz w:val="26"/>
          <w:szCs w:val="26"/>
        </w:rPr>
        <w:t xml:space="preserve">МУНИЦИПАЛЬНОГО ОКРУГА «УХТА» </w:t>
      </w:r>
      <w:r w:rsidRPr="004F069C">
        <w:rPr>
          <w:rFonts w:ascii="Times New Roman" w:hAnsi="Times New Roman" w:cs="Times New Roman"/>
          <w:sz w:val="26"/>
          <w:szCs w:val="26"/>
        </w:rPr>
        <w:t xml:space="preserve"> НЕДОПОЛУЧЕННЫХ ДОХОДОВ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ПЕРЕВОЗЧИКАМ, ОСУЩЕСТВЛЯЮЩИМ ПАССАЖИРСКИЕ ПЕРЕВОЗКИ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ОТДЕЛЬНЫХ КАТЕГОРИЙ ГРАЖДАН НА ДАЧНЫХ АВТОБУСНЫХ МАРШРУТАХ</w:t>
      </w:r>
    </w:p>
    <w:p w:rsidR="004178E0" w:rsidRPr="004F069C" w:rsidRDefault="004178E0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12457" w:rsidRPr="004F069C" w:rsidRDefault="00912457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1.1. </w:t>
      </w:r>
      <w:proofErr w:type="gramStart"/>
      <w:r w:rsidRPr="004F069C">
        <w:rPr>
          <w:sz w:val="26"/>
          <w:szCs w:val="26"/>
        </w:rPr>
        <w:t xml:space="preserve">Порядок возмещения из бюджета </w:t>
      </w:r>
      <w:r w:rsidR="00AC230A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 xml:space="preserve"> недополученных доходов перевозчикам, осуществляющим пассажирские перевозки отдельных категорий граждан на дачных автобусных маршрутах (далее - Порядок), устанавливает цели, условия и порядок предоставления из бюджета </w:t>
      </w:r>
      <w:r w:rsidR="00AC230A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>субсидии Перевозчикам, осуществляющим пассажирские перевозки отдельных категорий граждан на дачных автобусных маршрутах (далее - субсидии, субсидии на возмещение недополученных доходов).</w:t>
      </w:r>
      <w:proofErr w:type="gramEnd"/>
    </w:p>
    <w:p w:rsidR="00912457" w:rsidRPr="004F069C" w:rsidRDefault="0009231F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4" w:name="P123"/>
      <w:bookmarkEnd w:id="4"/>
      <w:r w:rsidRPr="004F069C">
        <w:rPr>
          <w:sz w:val="26"/>
          <w:szCs w:val="26"/>
        </w:rPr>
        <w:t>1.2</w:t>
      </w:r>
      <w:r w:rsidR="00912457" w:rsidRPr="004F069C">
        <w:rPr>
          <w:sz w:val="26"/>
          <w:szCs w:val="26"/>
        </w:rPr>
        <w:t xml:space="preserve">. Субсидия предоставляется на безвозмездной и безвозвратной основе в целях возмещения недополученных доходов Перевозчикам, осуществляющим пассажирские перевозки отдельных категорий граждан на дачных автобусных маршрутах в рамках реализации муниципальной </w:t>
      </w:r>
      <w:hyperlink r:id="rId18" w:tooltip="Постановление администрации МО городского округа &quot;Ухта&quot; от 10.02.2021 N 269 (ред. от 17.11.2023) &quot;Об утверждении муниципальной программы МОГО &quot;Ухта&quot; &quot;Развитие транспортной системы&quot; (вместе с &quot;Перечнем постановлений администрации МОГО &quot;Ухта&quot;, подлежащих отмене&quot;">
        <w:r w:rsidR="00912457" w:rsidRPr="004F069C">
          <w:rPr>
            <w:sz w:val="26"/>
            <w:szCs w:val="26"/>
          </w:rPr>
          <w:t>программы</w:t>
        </w:r>
      </w:hyperlink>
      <w:r w:rsidR="00FF60C4">
        <w:t xml:space="preserve"> </w:t>
      </w:r>
      <w:r w:rsidR="00C541D7" w:rsidRPr="004F069C">
        <w:rPr>
          <w:sz w:val="26"/>
          <w:szCs w:val="26"/>
        </w:rPr>
        <w:t>«</w:t>
      </w:r>
      <w:r w:rsidR="00912457" w:rsidRPr="004F069C">
        <w:rPr>
          <w:sz w:val="26"/>
          <w:szCs w:val="26"/>
        </w:rPr>
        <w:t>Развитие транспортной системы</w:t>
      </w:r>
      <w:r w:rsidR="00C541D7" w:rsidRPr="004F069C">
        <w:rPr>
          <w:sz w:val="26"/>
          <w:szCs w:val="26"/>
        </w:rPr>
        <w:t>»</w:t>
      </w:r>
      <w:r w:rsidR="00912457" w:rsidRPr="004F069C">
        <w:rPr>
          <w:sz w:val="26"/>
          <w:szCs w:val="26"/>
        </w:rPr>
        <w:t xml:space="preserve">, утвержденной постановлением администрации МОГО </w:t>
      </w:r>
      <w:r w:rsidR="00C541D7" w:rsidRPr="004F069C">
        <w:rPr>
          <w:sz w:val="26"/>
          <w:szCs w:val="26"/>
        </w:rPr>
        <w:t>«</w:t>
      </w:r>
      <w:r w:rsidR="00912457" w:rsidRPr="004F069C">
        <w:rPr>
          <w:sz w:val="26"/>
          <w:szCs w:val="26"/>
        </w:rPr>
        <w:t>Ухта</w:t>
      </w:r>
      <w:r w:rsidR="00C541D7" w:rsidRPr="004F069C">
        <w:rPr>
          <w:sz w:val="26"/>
          <w:szCs w:val="26"/>
        </w:rPr>
        <w:t>»</w:t>
      </w:r>
      <w:r w:rsidR="00912457" w:rsidRPr="004F069C">
        <w:rPr>
          <w:sz w:val="26"/>
          <w:szCs w:val="26"/>
        </w:rPr>
        <w:t xml:space="preserve"> от 10.02.2021 </w:t>
      </w:r>
      <w:r w:rsidR="00C541D7" w:rsidRPr="004F069C">
        <w:rPr>
          <w:sz w:val="26"/>
          <w:szCs w:val="26"/>
        </w:rPr>
        <w:t>№</w:t>
      </w:r>
      <w:r w:rsidR="00912457" w:rsidRPr="004F069C">
        <w:rPr>
          <w:sz w:val="26"/>
          <w:szCs w:val="26"/>
        </w:rPr>
        <w:t xml:space="preserve"> 269 (далее - муниципальная программа).</w:t>
      </w:r>
    </w:p>
    <w:p w:rsidR="00912457" w:rsidRPr="004F069C" w:rsidRDefault="0009231F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1.3</w:t>
      </w:r>
      <w:r w:rsidR="00912457" w:rsidRPr="004F069C">
        <w:rPr>
          <w:sz w:val="26"/>
          <w:szCs w:val="26"/>
        </w:rPr>
        <w:t xml:space="preserve">. </w:t>
      </w:r>
      <w:proofErr w:type="gramStart"/>
      <w:r w:rsidR="00912457" w:rsidRPr="004F069C">
        <w:rPr>
          <w:sz w:val="26"/>
          <w:szCs w:val="26"/>
        </w:rPr>
        <w:t xml:space="preserve">Главным распорядителем как получателем бюджетных средств бюджета </w:t>
      </w:r>
      <w:r w:rsidR="00C541D7" w:rsidRPr="004F069C">
        <w:rPr>
          <w:sz w:val="26"/>
          <w:szCs w:val="26"/>
        </w:rPr>
        <w:t>муниципального округа «Ухта»</w:t>
      </w:r>
      <w:r w:rsidR="00912457" w:rsidRPr="004F069C">
        <w:rPr>
          <w:sz w:val="26"/>
          <w:szCs w:val="26"/>
        </w:rPr>
        <w:t xml:space="preserve">, осуществляющим возмещение недополученных доходов Перевозчику в Порядке, утвержденном настоящим Постановлением, является </w:t>
      </w:r>
      <w:r w:rsidR="00C541D7" w:rsidRPr="004F069C">
        <w:rPr>
          <w:sz w:val="26"/>
          <w:szCs w:val="26"/>
        </w:rPr>
        <w:t>Муниципальное учреждение «Управление жилищно-коммунального хозяйства» администрации муниципального округа «Ухта» Республики Коми</w:t>
      </w:r>
      <w:r w:rsidR="00912457" w:rsidRPr="004F069C">
        <w:rPr>
          <w:sz w:val="26"/>
          <w:szCs w:val="26"/>
        </w:rPr>
        <w:t xml:space="preserve"> (далее - главный распорядитель как получатель бюджетных средств, </w:t>
      </w:r>
      <w:r w:rsidR="00C541D7" w:rsidRPr="004F069C">
        <w:rPr>
          <w:sz w:val="26"/>
          <w:szCs w:val="26"/>
        </w:rPr>
        <w:t>МУ «Управление жилищно-коммунального хозяйства»</w:t>
      </w:r>
      <w:r w:rsidR="00912457" w:rsidRPr="004F069C">
        <w:rPr>
          <w:sz w:val="26"/>
          <w:szCs w:val="26"/>
        </w:rPr>
        <w:t>).</w:t>
      </w:r>
      <w:proofErr w:type="gramEnd"/>
    </w:p>
    <w:p w:rsidR="00912457" w:rsidRPr="004F069C" w:rsidRDefault="0009231F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1.4</w:t>
      </w:r>
      <w:r w:rsidR="00912457" w:rsidRPr="004F069C">
        <w:rPr>
          <w:sz w:val="26"/>
          <w:szCs w:val="26"/>
        </w:rPr>
        <w:t xml:space="preserve">. Предоставление субсидии осуществляется в пределах бюджетных ассигнований, предусмотренных в бюджете </w:t>
      </w:r>
      <w:r w:rsidR="00C541D7" w:rsidRPr="004F069C">
        <w:rPr>
          <w:sz w:val="26"/>
          <w:szCs w:val="26"/>
        </w:rPr>
        <w:t xml:space="preserve">муниципального округа «Ухта» </w:t>
      </w:r>
      <w:r w:rsidR="00912457" w:rsidRPr="004F069C">
        <w:rPr>
          <w:sz w:val="26"/>
          <w:szCs w:val="26"/>
        </w:rPr>
        <w:t xml:space="preserve">на соответствующий финансовый год и плановый период, и лимитов бюджетных обязательств, доведенных в установленном порядке до главного распорядителя как получателя бюджетных средств на цели, предусмотренные </w:t>
      </w:r>
      <w:hyperlink w:anchor="P123" w:tooltip="1.3. Субсидия предоставляется на безвозмездной и безвозвратной основе в целях возмещения недополученных доходов Перевозчикам, осуществляющим пассажирские перевозки отдельных категорий граждан на дачных автобусных маршрутах в рамках реализации муниципальной про">
        <w:r w:rsidR="00912457" w:rsidRPr="004F069C">
          <w:rPr>
            <w:sz w:val="26"/>
            <w:szCs w:val="26"/>
          </w:rPr>
          <w:t>пунктом 1.</w:t>
        </w:r>
        <w:r w:rsidR="00852958" w:rsidRPr="004F069C">
          <w:rPr>
            <w:sz w:val="26"/>
            <w:szCs w:val="26"/>
          </w:rPr>
          <w:t>2</w:t>
        </w:r>
      </w:hyperlink>
      <w:r w:rsidR="00912457" w:rsidRPr="004F069C">
        <w:rPr>
          <w:sz w:val="26"/>
          <w:szCs w:val="26"/>
        </w:rPr>
        <w:t xml:space="preserve"> настоящего Порядка.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5" w:name="P126"/>
      <w:bookmarkEnd w:id="5"/>
      <w:r w:rsidRPr="004F069C">
        <w:rPr>
          <w:sz w:val="26"/>
          <w:szCs w:val="26"/>
        </w:rPr>
        <w:t>1.</w:t>
      </w:r>
      <w:r w:rsidR="0009231F" w:rsidRPr="004F069C">
        <w:rPr>
          <w:sz w:val="26"/>
          <w:szCs w:val="26"/>
        </w:rPr>
        <w:t>5</w:t>
      </w:r>
      <w:r w:rsidRPr="004F069C">
        <w:rPr>
          <w:sz w:val="26"/>
          <w:szCs w:val="26"/>
        </w:rPr>
        <w:t xml:space="preserve">. Получателем субсидии является Перевозчик на основании заключенного муниципального контракта на выполнение работ по перевозке пассажиров и багажа по муниципальным регулярным автобусным маршрутам </w:t>
      </w:r>
      <w:r w:rsidR="00FC5EE9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Субсидии предоставляются Перевозчику, который соответствует следующим критериям: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а) осуществление пассажирских перевозок на дачных автобусных маршрутах в соответствии с муниципальным контрактом на выполнение работ по перевозке пассажиров и багажа по муниципальным регулярным автобусным маршрутам </w:t>
      </w:r>
      <w:r w:rsidR="00C541D7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;</w:t>
      </w:r>
    </w:p>
    <w:p w:rsidR="003E7882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E7882" w:rsidRDefault="003E7882" w:rsidP="003E7882">
      <w:pPr>
        <w:pStyle w:val="ConsPlusNormal"/>
        <w:ind w:left="0" w:firstLine="709"/>
        <w:jc w:val="both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б) осуществление пассажирских перевозок по утвержденной стоимости проезда на дачном автобусном маршруте в соответствии с порядком организации перевозок отдельных категорий граждан на дачных автобусных маршрутах;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в) осуществление перевозок отдельных категорий граждан на дачных автобусных маршрутах по льготной стоимости проезда, которая устанавливается решением Совета </w:t>
      </w:r>
      <w:r w:rsidR="00C541D7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 на соответствующий финансовый год, при предъявлении ими муниципального проездного билета (далее - МПБ) и документа, удостоверяющего личность;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4F069C">
        <w:rPr>
          <w:sz w:val="26"/>
          <w:szCs w:val="26"/>
        </w:rPr>
        <w:t>г) ведение ежедневного учета количества полученных от граждан МПБ.</w:t>
      </w:r>
      <w:proofErr w:type="gramEnd"/>
    </w:p>
    <w:p w:rsidR="00B77B9E" w:rsidRPr="004F069C" w:rsidRDefault="00BD129C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1.</w:t>
      </w:r>
      <w:r w:rsidR="0009231F" w:rsidRPr="004F069C">
        <w:rPr>
          <w:sz w:val="26"/>
          <w:szCs w:val="26"/>
        </w:rPr>
        <w:t>6</w:t>
      </w:r>
      <w:r w:rsidRPr="004F069C">
        <w:rPr>
          <w:sz w:val="26"/>
          <w:szCs w:val="26"/>
        </w:rPr>
        <w:t xml:space="preserve">. </w:t>
      </w:r>
      <w:r w:rsidR="00B77B9E" w:rsidRPr="004F069C">
        <w:rPr>
          <w:sz w:val="26"/>
          <w:szCs w:val="26"/>
        </w:rPr>
        <w:t xml:space="preserve">Финансовое управление администрации муниципального округа «Ухта» </w:t>
      </w:r>
      <w:r w:rsidRPr="004F069C">
        <w:rPr>
          <w:sz w:val="26"/>
          <w:szCs w:val="26"/>
        </w:rPr>
        <w:t xml:space="preserve">размещает на едином портале бюджетной системы Российской Федерации </w:t>
      </w:r>
      <w:r w:rsidR="00B77B9E" w:rsidRPr="004F069C">
        <w:rPr>
          <w:sz w:val="26"/>
          <w:szCs w:val="26"/>
        </w:rPr>
        <w:t xml:space="preserve">«Электронный бюджет» </w:t>
      </w:r>
      <w:r w:rsidRPr="004F069C">
        <w:rPr>
          <w:sz w:val="26"/>
          <w:szCs w:val="26"/>
        </w:rPr>
        <w:t xml:space="preserve">в информационно-телекоммуникационной сети «Интернет» </w:t>
      </w:r>
      <w:r w:rsidR="00B77B9E" w:rsidRPr="004F069C">
        <w:rPr>
          <w:sz w:val="26"/>
          <w:szCs w:val="26"/>
        </w:rPr>
        <w:t>информацию о субсидиях</w:t>
      </w:r>
      <w:r w:rsidR="00FF60C4">
        <w:rPr>
          <w:sz w:val="26"/>
          <w:szCs w:val="26"/>
        </w:rPr>
        <w:t xml:space="preserve"> </w:t>
      </w:r>
      <w:r w:rsidRPr="004F069C">
        <w:rPr>
          <w:sz w:val="26"/>
          <w:szCs w:val="26"/>
        </w:rPr>
        <w:t>в порядке, установленном Министерством финансов Российской Федерации</w:t>
      </w:r>
      <w:r w:rsidR="00B77B9E" w:rsidRPr="004F069C">
        <w:rPr>
          <w:sz w:val="26"/>
          <w:szCs w:val="26"/>
        </w:rPr>
        <w:t>.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2. Условия и порядок предоставления субсидии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D62FDF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6" w:name="P136"/>
      <w:bookmarkEnd w:id="6"/>
      <w:r w:rsidRPr="004F069C">
        <w:rPr>
          <w:sz w:val="26"/>
          <w:szCs w:val="26"/>
        </w:rPr>
        <w:t xml:space="preserve">2.1. В целях заключения договора на предоставление субсидии Перевозчик направляет в </w:t>
      </w:r>
      <w:r w:rsidR="00D271B1" w:rsidRPr="004F069C">
        <w:rPr>
          <w:sz w:val="26"/>
          <w:szCs w:val="26"/>
        </w:rPr>
        <w:t>МУ «Управление жилищно-коммунального хозяйства»</w:t>
      </w:r>
      <w:r w:rsidRPr="004F069C">
        <w:rPr>
          <w:sz w:val="26"/>
          <w:szCs w:val="26"/>
        </w:rPr>
        <w:t xml:space="preserve">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субсидии, на соответствие Перевозчика следующим условиям:</w:t>
      </w:r>
    </w:p>
    <w:p w:rsidR="006C0E69" w:rsidRDefault="00D62FDF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4F069C">
        <w:rPr>
          <w:sz w:val="26"/>
          <w:szCs w:val="26"/>
        </w:rPr>
        <w:t xml:space="preserve">- </w:t>
      </w:r>
      <w:r w:rsidR="006C0E69" w:rsidRPr="008336BB">
        <w:rPr>
          <w:sz w:val="26"/>
          <w:szCs w:val="26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="006C0E69" w:rsidRPr="008336BB">
          <w:rPr>
            <w:sz w:val="26"/>
            <w:szCs w:val="26"/>
          </w:rPr>
          <w:t>перечень</w:t>
        </w:r>
      </w:hyperlink>
      <w:r w:rsidR="006C0E69" w:rsidRPr="008336BB">
        <w:rPr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6C0E69" w:rsidRPr="008336BB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6C0E69" w:rsidRPr="008336BB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6C0E69" w:rsidRPr="008336BB">
        <w:rPr>
          <w:sz w:val="26"/>
          <w:szCs w:val="26"/>
        </w:rPr>
        <w:t xml:space="preserve"> акционерных обществ;</w:t>
      </w:r>
    </w:p>
    <w:p w:rsidR="006C0E69" w:rsidRPr="008336BB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336BB">
        <w:rPr>
          <w:sz w:val="26"/>
          <w:szCs w:val="26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C0E69" w:rsidRPr="008336BB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8336BB">
        <w:rPr>
          <w:sz w:val="26"/>
          <w:szCs w:val="26"/>
        </w:rPr>
        <w:t xml:space="preserve">- не должен находиться в составляемых в рамках реализации полномочий, предусмотренных </w:t>
      </w:r>
      <w:hyperlink r:id="rId20" w:tooltip="Ссылка на КонсультантПлюс">
        <w:r w:rsidRPr="008336BB">
          <w:rPr>
            <w:sz w:val="26"/>
            <w:szCs w:val="26"/>
          </w:rPr>
          <w:t>главой VII</w:t>
        </w:r>
      </w:hyperlink>
      <w:r w:rsidRPr="008336BB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C0FCE" w:rsidRDefault="001937E7" w:rsidP="003E7882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88"/>
      <w:bookmarkEnd w:id="7"/>
      <w:r w:rsidRPr="00D84D79">
        <w:rPr>
          <w:rFonts w:ascii="Times New Roman" w:hAnsi="Times New Roman" w:cs="Times New Roman"/>
          <w:sz w:val="26"/>
          <w:szCs w:val="26"/>
        </w:rPr>
        <w:t xml:space="preserve">- </w:t>
      </w:r>
      <w:r w:rsidR="00D84D79" w:rsidRPr="00D84D79">
        <w:rPr>
          <w:rFonts w:ascii="Times New Roman" w:hAnsi="Times New Roman" w:cs="Times New Roman"/>
          <w:sz w:val="26"/>
          <w:szCs w:val="26"/>
        </w:rPr>
        <w:t xml:space="preserve">не должен получать средства из бюджета муниципального округа «Ухта» в текущем году в соответствии с иными нормативными правовыми актами муниципального округа «Ухта» на цели, указанные в </w:t>
      </w:r>
      <w:hyperlink w:anchor="P123" w:tooltip="1.3. Субсидия предоставляется на безвозмездной и безвозвратной основе в целях возмещения недополученных доходов Перевозчикам, осуществляющим пассажирские перевозки отдельных категорий граждан на дачных автобусных маршрутах в рамках реализации муниципальной про">
        <w:r w:rsidR="00D84D79" w:rsidRPr="00D84D79">
          <w:rPr>
            <w:rFonts w:ascii="Times New Roman" w:hAnsi="Times New Roman" w:cs="Times New Roman"/>
            <w:sz w:val="26"/>
            <w:szCs w:val="26"/>
          </w:rPr>
          <w:t>пункте 1.</w:t>
        </w:r>
      </w:hyperlink>
      <w:r w:rsidR="00D84D79" w:rsidRPr="00D84D79">
        <w:rPr>
          <w:rFonts w:ascii="Times New Roman" w:hAnsi="Times New Roman" w:cs="Times New Roman"/>
        </w:rPr>
        <w:t>2</w:t>
      </w:r>
      <w:r w:rsidR="00D84D79" w:rsidRPr="00D84D79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EC0FCE" w:rsidRPr="00D84D79">
        <w:rPr>
          <w:rFonts w:ascii="Times New Roman" w:hAnsi="Times New Roman" w:cs="Times New Roman"/>
          <w:sz w:val="26"/>
          <w:szCs w:val="26"/>
        </w:rPr>
        <w:t>;</w:t>
      </w:r>
    </w:p>
    <w:p w:rsidR="003E7882" w:rsidRDefault="003E7882" w:rsidP="00A665BB">
      <w:p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7882" w:rsidRPr="003E7882" w:rsidRDefault="003E7882" w:rsidP="003E7882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p w:rsidR="003E7882" w:rsidRPr="00D84D79" w:rsidRDefault="003E7882" w:rsidP="00A665BB">
      <w:pPr>
        <w:ind w:left="0" w:firstLine="540"/>
        <w:jc w:val="both"/>
        <w:rPr>
          <w:rFonts w:ascii="Times New Roman" w:hAnsi="Times New Roman" w:cs="Times New Roman"/>
          <w:color w:val="auto"/>
        </w:rPr>
      </w:pPr>
    </w:p>
    <w:p w:rsidR="006C0E69" w:rsidRPr="003E7882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8336BB">
        <w:rPr>
          <w:sz w:val="26"/>
          <w:szCs w:val="26"/>
        </w:rPr>
        <w:t xml:space="preserve">- не должен являться </w:t>
      </w:r>
      <w:r w:rsidRPr="003E7882">
        <w:rPr>
          <w:sz w:val="26"/>
          <w:szCs w:val="26"/>
        </w:rPr>
        <w:t xml:space="preserve">иностранным агентом в соответствии с Федеральным </w:t>
      </w:r>
      <w:hyperlink r:id="rId21" w:tooltip="Федеральный закон от 14.07.2022 N 255-ФЗ (ред. от 24.07.2023) &quot;О контроле за деятельностью лиц, находящихся под иностранным влиянием&quot; {КонсультантПлюс}">
        <w:r w:rsidRPr="003E7882">
          <w:rPr>
            <w:sz w:val="26"/>
            <w:szCs w:val="26"/>
          </w:rPr>
          <w:t>законом</w:t>
        </w:r>
      </w:hyperlink>
      <w:r w:rsidRPr="003E7882">
        <w:rPr>
          <w:sz w:val="26"/>
          <w:szCs w:val="26"/>
        </w:rPr>
        <w:t xml:space="preserve"> от 14.07.2022 № 255 «О </w:t>
      </w:r>
      <w:proofErr w:type="gramStart"/>
      <w:r w:rsidRPr="003E7882">
        <w:rPr>
          <w:sz w:val="26"/>
          <w:szCs w:val="26"/>
        </w:rPr>
        <w:t>контроле за</w:t>
      </w:r>
      <w:proofErr w:type="gramEnd"/>
      <w:r w:rsidRPr="003E7882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6C0E69" w:rsidRPr="003E7882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- на едином налоговом счете отсутствует или не превышает размер, определенный </w:t>
      </w:r>
      <w:hyperlink r:id="rId22" w:tooltip="&quot;Налоговый кодекс Российской Федерации (часть первая)&quot; от 31.07.1998 N 146-ФЗ (ред. от 19.12.2023) (с изм. и доп., вступ. в силу с 01.01.2024) {КонсультантПлюс}">
        <w:r w:rsidRPr="003E7882">
          <w:rPr>
            <w:sz w:val="26"/>
            <w:szCs w:val="26"/>
          </w:rPr>
          <w:t>пунктом 3 статьи 47</w:t>
        </w:r>
      </w:hyperlink>
      <w:r w:rsidRPr="003E7882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C0E69" w:rsidRPr="003E7882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3E7882">
        <w:rPr>
          <w:sz w:val="26"/>
          <w:szCs w:val="26"/>
        </w:rPr>
        <w:t>- 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</w:t>
      </w:r>
      <w:proofErr w:type="gramEnd"/>
      <w:r w:rsidRPr="003E7882">
        <w:rPr>
          <w:sz w:val="26"/>
          <w:szCs w:val="26"/>
        </w:rPr>
        <w:t xml:space="preserve"> (местной администрацией);</w:t>
      </w:r>
    </w:p>
    <w:p w:rsidR="006C0E69" w:rsidRPr="003E7882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3E7882">
        <w:rPr>
          <w:sz w:val="26"/>
          <w:szCs w:val="26"/>
        </w:rPr>
        <w:t>-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6C0E69" w:rsidRPr="003E7882" w:rsidRDefault="006C0E69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8" w:name="P92"/>
      <w:bookmarkEnd w:id="8"/>
      <w:r w:rsidRPr="003E7882">
        <w:rPr>
          <w:sz w:val="26"/>
          <w:szCs w:val="26"/>
        </w:rPr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Перевозчик несет ответственность за достоверность, полноту, актуальность представленных в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документов и информации в соответствии с законодательством Российской Федерации.</w:t>
      </w:r>
    </w:p>
    <w:p w:rsidR="008C0F0D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Документы, указанные в настоящем пункте, представляются в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на бумажном носителе прошитые и пронумерованные с описью вложений, подписанные (заверенные) лицом, уполномоченным действовать от имени Перевозчика, скрепленные печатью (при наличии) Перевозчика.</w:t>
      </w:r>
    </w:p>
    <w:p w:rsidR="00550E50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3E7882">
        <w:rPr>
          <w:sz w:val="26"/>
          <w:szCs w:val="26"/>
        </w:rPr>
        <w:t xml:space="preserve">Перевозчик в дополнение к документам, указанным в </w:t>
      </w:r>
      <w:hyperlink w:anchor="P136" w:tooltip="2.1. В целях заключения договора на предоставление субсидии Перевозчик направляет в МУ &quot;УЖКХ&quot;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">
        <w:r w:rsidRPr="003E7882">
          <w:rPr>
            <w:sz w:val="26"/>
            <w:szCs w:val="26"/>
          </w:rPr>
          <w:t>пункте 2.1</w:t>
        </w:r>
      </w:hyperlink>
      <w:r w:rsidRPr="003E7882">
        <w:rPr>
          <w:sz w:val="26"/>
          <w:szCs w:val="26"/>
        </w:rPr>
        <w:t xml:space="preserve"> настоящего Порядка, вправе по собственной инициативе представить сформированную на </w:t>
      </w:r>
      <w:r w:rsidR="008C0F0D" w:rsidRPr="003E7882">
        <w:rPr>
          <w:sz w:val="26"/>
          <w:szCs w:val="26"/>
        </w:rPr>
        <w:t>1-</w:t>
      </w:r>
      <w:r w:rsidRPr="003E7882">
        <w:rPr>
          <w:sz w:val="26"/>
          <w:szCs w:val="26"/>
        </w:rPr>
        <w:t xml:space="preserve">е число месяца, предшествующего месяцу, в котором планируется заключение </w:t>
      </w:r>
      <w:r w:rsidR="008C0F0D" w:rsidRPr="003E7882">
        <w:rPr>
          <w:sz w:val="26"/>
          <w:szCs w:val="26"/>
        </w:rPr>
        <w:t>соглашения о предоставлении субсидии</w:t>
      </w:r>
      <w:r w:rsidRPr="003E7882">
        <w:rPr>
          <w:sz w:val="26"/>
          <w:szCs w:val="26"/>
        </w:rPr>
        <w:t>, 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8C0F0D" w:rsidRPr="003E7882">
        <w:rPr>
          <w:sz w:val="26"/>
          <w:szCs w:val="26"/>
        </w:rPr>
        <w:t xml:space="preserve"> (далее - выписка) и справку об отсутствии или не превышении размера, определенного пунктом 3 статьи 47 Налогового</w:t>
      </w:r>
      <w:proofErr w:type="gramEnd"/>
      <w:r w:rsidR="00550E50" w:rsidRPr="003E7882">
        <w:rPr>
          <w:sz w:val="26"/>
          <w:szCs w:val="26"/>
        </w:rPr>
        <w:t xml:space="preserve"> кодекса Российской Федерации, задолженности по уплате налогов, сборов и страховых взносов в бюджеты бюджетной системы Российской Федерации (далее - справка).</w:t>
      </w:r>
    </w:p>
    <w:p w:rsid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В случае</w:t>
      </w:r>
      <w:proofErr w:type="gramStart"/>
      <w:r w:rsidR="00550E50" w:rsidRPr="003E7882">
        <w:rPr>
          <w:sz w:val="26"/>
          <w:szCs w:val="26"/>
        </w:rPr>
        <w:t>,</w:t>
      </w:r>
      <w:proofErr w:type="gramEnd"/>
      <w:r w:rsidRPr="003E7882">
        <w:rPr>
          <w:sz w:val="26"/>
          <w:szCs w:val="26"/>
        </w:rPr>
        <w:t xml:space="preserve"> если </w:t>
      </w:r>
      <w:r w:rsidR="000C0037" w:rsidRPr="003E7882">
        <w:rPr>
          <w:sz w:val="26"/>
          <w:szCs w:val="26"/>
        </w:rPr>
        <w:t>Перевозчики</w:t>
      </w:r>
      <w:r w:rsidRPr="003E7882">
        <w:rPr>
          <w:sz w:val="26"/>
          <w:szCs w:val="26"/>
        </w:rPr>
        <w:t xml:space="preserve"> по собственной инициативе не </w:t>
      </w:r>
      <w:r w:rsidR="00550E50" w:rsidRPr="003E7882">
        <w:rPr>
          <w:sz w:val="26"/>
          <w:szCs w:val="26"/>
        </w:rPr>
        <w:t>предоставили</w:t>
      </w:r>
      <w:r w:rsidR="00BE7D0D" w:rsidRPr="003E7882">
        <w:rPr>
          <w:sz w:val="26"/>
          <w:szCs w:val="26"/>
        </w:rPr>
        <w:t xml:space="preserve"> </w:t>
      </w:r>
      <w:r w:rsidR="00550E50" w:rsidRPr="003E7882">
        <w:rPr>
          <w:sz w:val="26"/>
          <w:szCs w:val="26"/>
        </w:rPr>
        <w:t>выписку и справку</w:t>
      </w:r>
      <w:r w:rsidRPr="003E7882">
        <w:rPr>
          <w:sz w:val="26"/>
          <w:szCs w:val="26"/>
        </w:rPr>
        <w:t xml:space="preserve">,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="00550E50" w:rsidRPr="003E7882">
        <w:rPr>
          <w:sz w:val="26"/>
          <w:szCs w:val="26"/>
        </w:rPr>
        <w:t xml:space="preserve"> в течение </w:t>
      </w:r>
      <w:r w:rsidR="003E7882">
        <w:rPr>
          <w:sz w:val="26"/>
          <w:szCs w:val="26"/>
        </w:rPr>
        <w:br w:type="page"/>
      </w:r>
    </w:p>
    <w:p w:rsidR="003E7882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3E7882" w:rsidRDefault="003E7882" w:rsidP="003E7882">
      <w:pPr>
        <w:pStyle w:val="ConsPlusNormal"/>
        <w:ind w:left="0"/>
        <w:jc w:val="both"/>
        <w:rPr>
          <w:sz w:val="26"/>
          <w:szCs w:val="26"/>
        </w:rPr>
      </w:pPr>
    </w:p>
    <w:p w:rsidR="008C0F0D" w:rsidRPr="003E7882" w:rsidRDefault="00550E50" w:rsidP="003E7882">
      <w:pPr>
        <w:pStyle w:val="ConsPlusNormal"/>
        <w:ind w:left="0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2 </w:t>
      </w:r>
      <w:r w:rsidR="00912457" w:rsidRPr="003E7882">
        <w:rPr>
          <w:sz w:val="26"/>
          <w:szCs w:val="26"/>
        </w:rPr>
        <w:t xml:space="preserve">рабочих дней со дня представления документов, указанных в </w:t>
      </w:r>
      <w:hyperlink w:anchor="P136" w:tooltip="2.1. В целях заключения договора на предоставление субсидии Перевозчик направляет в МУ &quot;УЖКХ&quot;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">
        <w:r w:rsidR="00912457" w:rsidRPr="003E7882">
          <w:rPr>
            <w:sz w:val="26"/>
            <w:szCs w:val="26"/>
          </w:rPr>
          <w:t>пункте 2.1</w:t>
        </w:r>
      </w:hyperlink>
      <w:r w:rsidR="00912457" w:rsidRPr="003E7882">
        <w:rPr>
          <w:sz w:val="26"/>
          <w:szCs w:val="26"/>
        </w:rPr>
        <w:t xml:space="preserve"> настоящего Порядка, запрашивает </w:t>
      </w:r>
      <w:r w:rsidRPr="003E7882">
        <w:rPr>
          <w:sz w:val="26"/>
          <w:szCs w:val="26"/>
        </w:rPr>
        <w:t>вышеуказанные документы</w:t>
      </w:r>
      <w:r w:rsidR="00912457" w:rsidRPr="003E7882">
        <w:rPr>
          <w:sz w:val="26"/>
          <w:szCs w:val="26"/>
        </w:rPr>
        <w:t xml:space="preserve"> в порядке межведомственного информационного взаимодействия в органе, в распоряжении которого находится указанный документ.</w:t>
      </w:r>
    </w:p>
    <w:p w:rsidR="00E05E10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proofErr w:type="gramStart"/>
      <w:r w:rsidRPr="003E7882">
        <w:rPr>
          <w:sz w:val="26"/>
          <w:szCs w:val="26"/>
        </w:rPr>
        <w:t xml:space="preserve">Проверка достоверности информации, содержащейся в документах, представленных Перевозчиком в соответствии с </w:t>
      </w:r>
      <w:hyperlink w:anchor="P136" w:tooltip="2.1. В целях заключения договора на предоставление субсидии Перевозчик направляет в МУ &quot;УЖКХ&quot;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">
        <w:r w:rsidRPr="003E7882">
          <w:rPr>
            <w:sz w:val="26"/>
            <w:szCs w:val="26"/>
          </w:rPr>
          <w:t>пунктом 2.1</w:t>
        </w:r>
      </w:hyperlink>
      <w:r w:rsidRPr="003E7882">
        <w:rPr>
          <w:sz w:val="26"/>
          <w:szCs w:val="26"/>
        </w:rPr>
        <w:t xml:space="preserve"> настоящего Порядка, осуществляется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="003E7882">
        <w:rPr>
          <w:sz w:val="26"/>
          <w:szCs w:val="26"/>
        </w:rPr>
        <w:t xml:space="preserve"> </w:t>
      </w:r>
      <w:r w:rsidR="00566984" w:rsidRPr="003E7882">
        <w:rPr>
          <w:sz w:val="26"/>
          <w:szCs w:val="26"/>
        </w:rPr>
        <w:t xml:space="preserve">в течение 10 рабочих дней </w:t>
      </w:r>
      <w:r w:rsidRPr="003E7882">
        <w:rPr>
          <w:sz w:val="26"/>
          <w:szCs w:val="26"/>
        </w:rPr>
        <w:t>путем проверки документов на предмет наличия в них противоречивых сведений и (или) направления официальных запросов в соответствующие органы, в распоряжении которых находится такая информация, и (или) сверки с открытыми данными, представленными на официальных сайтах данных</w:t>
      </w:r>
      <w:proofErr w:type="gramEnd"/>
      <w:r w:rsidRPr="003E7882">
        <w:rPr>
          <w:sz w:val="26"/>
          <w:szCs w:val="26"/>
        </w:rPr>
        <w:t xml:space="preserve"> органов.</w:t>
      </w:r>
    </w:p>
    <w:p w:rsidR="00EC0FCE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2.2. </w:t>
      </w:r>
      <w:proofErr w:type="gramStart"/>
      <w:r w:rsidRPr="003E7882">
        <w:rPr>
          <w:sz w:val="26"/>
          <w:szCs w:val="26"/>
        </w:rPr>
        <w:t xml:space="preserve">Перевозчик, соответствующий критериям, указанным в </w:t>
      </w:r>
      <w:hyperlink w:anchor="P126" w:tooltip="1.6. Получателем субсидии является Перевозчик на основании заключенного муниципального контракта на выполнение работ по перевозке пассажиров и багажа по муниципальным регулярным автобусным маршрутам МОГО &quot;Ухта&quot;.">
        <w:r w:rsidRPr="003E7882">
          <w:rPr>
            <w:sz w:val="26"/>
            <w:szCs w:val="26"/>
          </w:rPr>
          <w:t>пункте 1.</w:t>
        </w:r>
      </w:hyperlink>
      <w:r w:rsidR="00326E57" w:rsidRPr="003E7882">
        <w:t>5</w:t>
      </w:r>
      <w:r w:rsidRPr="003E7882">
        <w:rPr>
          <w:sz w:val="26"/>
          <w:szCs w:val="26"/>
        </w:rPr>
        <w:t xml:space="preserve"> настоящего Порядка и условиям, указанным в </w:t>
      </w:r>
      <w:hyperlink w:anchor="P136" w:tooltip="2.1. В целях заключения договора на предоставление субсидии Перевозчик направляет в МУ &quot;УЖКХ&quot; документы, составленные в произвольной форме по состоянию на первое число месяца, предшествующего месяцу, в котором планируется заключение договора на предоставление ">
        <w:r w:rsidRPr="003E7882">
          <w:rPr>
            <w:sz w:val="26"/>
            <w:szCs w:val="26"/>
          </w:rPr>
          <w:t>пункте 2.1</w:t>
        </w:r>
      </w:hyperlink>
      <w:r w:rsidRPr="003E7882">
        <w:rPr>
          <w:sz w:val="26"/>
          <w:szCs w:val="26"/>
        </w:rPr>
        <w:t xml:space="preserve"> настоящего Порядка заключает с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договор о предоставлении из бюджета </w:t>
      </w:r>
      <w:r w:rsidR="0089094D" w:rsidRPr="003E7882">
        <w:rPr>
          <w:sz w:val="26"/>
          <w:szCs w:val="26"/>
        </w:rPr>
        <w:t>муниципального округа «Ухта»</w:t>
      </w:r>
      <w:r w:rsidRPr="003E7882">
        <w:rPr>
          <w:sz w:val="26"/>
          <w:szCs w:val="26"/>
        </w:rPr>
        <w:t xml:space="preserve"> субсидии на возмещение недополученных доходов от осуществления пассажирских перевозок отдельных категорий граждан на дачных автобусных маршрутах (далее - Договор о предоставлении субсидии)</w:t>
      </w:r>
      <w:r w:rsidR="00EC0FCE" w:rsidRPr="003E7882">
        <w:rPr>
          <w:sz w:val="26"/>
          <w:szCs w:val="26"/>
        </w:rPr>
        <w:t>.</w:t>
      </w:r>
      <w:proofErr w:type="gramEnd"/>
      <w:r w:rsidR="00EC0FCE" w:rsidRPr="003E7882">
        <w:rPr>
          <w:sz w:val="26"/>
          <w:szCs w:val="26"/>
        </w:rPr>
        <w:t xml:space="preserve"> Типовые формы Договоров о предоставлении субсидии и дополнительны</w:t>
      </w:r>
      <w:r w:rsidR="001937E7" w:rsidRPr="003E7882">
        <w:rPr>
          <w:sz w:val="26"/>
          <w:szCs w:val="26"/>
        </w:rPr>
        <w:t>х</w:t>
      </w:r>
      <w:r w:rsidR="00EC0FCE" w:rsidRPr="003E7882">
        <w:rPr>
          <w:sz w:val="26"/>
          <w:szCs w:val="26"/>
        </w:rPr>
        <w:t xml:space="preserve"> соглашени</w:t>
      </w:r>
      <w:r w:rsidR="001937E7" w:rsidRPr="003E7882">
        <w:rPr>
          <w:sz w:val="26"/>
          <w:szCs w:val="26"/>
        </w:rPr>
        <w:t>й</w:t>
      </w:r>
      <w:r w:rsidR="00EC0FCE" w:rsidRPr="003E7882">
        <w:rPr>
          <w:sz w:val="26"/>
          <w:szCs w:val="26"/>
        </w:rPr>
        <w:t xml:space="preserve"> к Договорам о предоставлении субсидии, предусматривающие внесение в него изменений и его расторжение, утверждаются приказом финансового управления администрации муниципального округа «Ухта».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2.3. Основанием для заключения Договора о предоставления субсидии является наличие у Перевозчика, претендующего на возмещение недополученных доходов, Муниципального </w:t>
      </w:r>
      <w:proofErr w:type="gramStart"/>
      <w:r w:rsidRPr="003E7882">
        <w:rPr>
          <w:sz w:val="26"/>
          <w:szCs w:val="26"/>
        </w:rPr>
        <w:t>контракта</w:t>
      </w:r>
      <w:proofErr w:type="gramEnd"/>
      <w:r w:rsidRPr="003E7882">
        <w:rPr>
          <w:sz w:val="26"/>
          <w:szCs w:val="26"/>
        </w:rPr>
        <w:t xml:space="preserve"> на выполнение работ по перевозке пассажиров и багажа по муниципальным регулярным автобусным маршрутам </w:t>
      </w:r>
      <w:r w:rsidR="00FC5EE9" w:rsidRPr="003E7882">
        <w:rPr>
          <w:sz w:val="26"/>
          <w:szCs w:val="26"/>
        </w:rPr>
        <w:t xml:space="preserve">муниципального округа «Ухта» </w:t>
      </w:r>
      <w:r w:rsidRPr="003E7882">
        <w:rPr>
          <w:sz w:val="26"/>
          <w:szCs w:val="26"/>
        </w:rPr>
        <w:t xml:space="preserve"> и осуществление деятельности по перевозке пассажиров и багажа по муниципальным регулярным автобусным (дачным) маршрутам </w:t>
      </w:r>
      <w:r w:rsidR="00FC5EE9" w:rsidRPr="003E7882">
        <w:rPr>
          <w:sz w:val="26"/>
          <w:szCs w:val="26"/>
        </w:rPr>
        <w:t>муниципального округа «Ухта»</w:t>
      </w:r>
      <w:r w:rsidRPr="003E7882">
        <w:rPr>
          <w:sz w:val="26"/>
          <w:szCs w:val="26"/>
        </w:rPr>
        <w:t xml:space="preserve">, </w:t>
      </w:r>
      <w:r w:rsidR="00326E57" w:rsidRPr="003E7882">
        <w:rPr>
          <w:sz w:val="26"/>
          <w:szCs w:val="26"/>
        </w:rPr>
        <w:t xml:space="preserve">в пределах бюджетных </w:t>
      </w:r>
      <w:r w:rsidR="00647CF6" w:rsidRPr="003E7882">
        <w:rPr>
          <w:sz w:val="26"/>
          <w:szCs w:val="26"/>
        </w:rPr>
        <w:t>ассигнований</w:t>
      </w:r>
      <w:r w:rsidR="00326E57" w:rsidRPr="003E7882">
        <w:rPr>
          <w:sz w:val="26"/>
          <w:szCs w:val="26"/>
        </w:rPr>
        <w:t xml:space="preserve">, утвержденных </w:t>
      </w:r>
      <w:r w:rsidRPr="003E7882">
        <w:rPr>
          <w:sz w:val="26"/>
          <w:szCs w:val="26"/>
        </w:rPr>
        <w:t xml:space="preserve">решением Совета </w:t>
      </w:r>
      <w:r w:rsidR="0089094D" w:rsidRPr="003E7882">
        <w:rPr>
          <w:sz w:val="26"/>
          <w:szCs w:val="26"/>
        </w:rPr>
        <w:t xml:space="preserve">муниципального округа «Ухта» </w:t>
      </w:r>
      <w:r w:rsidRPr="003E7882">
        <w:rPr>
          <w:sz w:val="26"/>
          <w:szCs w:val="26"/>
        </w:rPr>
        <w:t>на соответствующий финансовый год.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2.4. Основанием для расторжения заключенного Договора о предоставлении субсидии является расторжение </w:t>
      </w:r>
      <w:r w:rsidR="000C0037" w:rsidRPr="003E7882">
        <w:rPr>
          <w:sz w:val="26"/>
          <w:szCs w:val="26"/>
        </w:rPr>
        <w:t>м</w:t>
      </w:r>
      <w:r w:rsidRPr="003E7882">
        <w:rPr>
          <w:sz w:val="26"/>
          <w:szCs w:val="26"/>
        </w:rPr>
        <w:t xml:space="preserve">униципального контракта на выполнение работ по перевозке пассажиров и багажа по муниципальным регулярным автобусным маршрутам </w:t>
      </w:r>
      <w:r w:rsidR="0089094D" w:rsidRPr="003E7882">
        <w:rPr>
          <w:sz w:val="26"/>
          <w:szCs w:val="26"/>
        </w:rPr>
        <w:t>муниципального округа «Ухта»</w:t>
      </w:r>
      <w:r w:rsidRPr="003E7882">
        <w:rPr>
          <w:sz w:val="26"/>
          <w:szCs w:val="26"/>
        </w:rPr>
        <w:t>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9" w:name="P153"/>
      <w:bookmarkEnd w:id="9"/>
      <w:r w:rsidRPr="003E7882">
        <w:rPr>
          <w:sz w:val="26"/>
          <w:szCs w:val="26"/>
        </w:rPr>
        <w:t xml:space="preserve">2.5. Для получения субсидии Перевозчик ежемесячно, не позднее 15-го числа месяца, следующего за </w:t>
      </w:r>
      <w:proofErr w:type="gramStart"/>
      <w:r w:rsidRPr="003E7882">
        <w:rPr>
          <w:sz w:val="26"/>
          <w:szCs w:val="26"/>
        </w:rPr>
        <w:t>отчетным</w:t>
      </w:r>
      <w:proofErr w:type="gramEnd"/>
      <w:r w:rsidRPr="003E7882">
        <w:rPr>
          <w:sz w:val="26"/>
          <w:szCs w:val="26"/>
        </w:rPr>
        <w:t xml:space="preserve">, направляет в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следующие документы: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а) счет-фактура (счет) на сумму фактически сформировавшихся выпадающих доходов;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б) </w:t>
      </w:r>
      <w:hyperlink w:anchor="P219" w:tooltip="РАСЧЕТ">
        <w:r w:rsidRPr="003E7882">
          <w:rPr>
            <w:sz w:val="26"/>
            <w:szCs w:val="26"/>
          </w:rPr>
          <w:t>расчет</w:t>
        </w:r>
      </w:hyperlink>
      <w:r w:rsidRPr="003E7882">
        <w:rPr>
          <w:sz w:val="26"/>
          <w:szCs w:val="26"/>
        </w:rPr>
        <w:t xml:space="preserve"> суммы субсидии на возмещение недополученных доходов по форме в соответствии с приложением к настоящему Порядку;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в) МПБ, полученные от граждан в ходе выполнения перевозок;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г) Акт выполненных работ по форме, в соответствии с приложением к Договору о предоставлении субсидии;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д) Акт сверки о взаимных расчетах.</w:t>
      </w:r>
    </w:p>
    <w:p w:rsid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2.6.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в течение 15 рабочих дней со дня получения документов осуществляет проверку их полноты и правильности оформления. В случае соответствия представленных документов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подписывает документы, указанные в </w:t>
      </w:r>
      <w:hyperlink w:anchor="P153" w:tooltip="2.5. Для получения субсидии Перевозчик ежемесячно, не позднее 15-го числа месяца, следующего за отчетным, направляет в МУ &quot;УЖКХ&quot; следующие документы:">
        <w:r w:rsidRPr="003E7882">
          <w:rPr>
            <w:sz w:val="26"/>
            <w:szCs w:val="26"/>
          </w:rPr>
          <w:t>пункте 2.5</w:t>
        </w:r>
      </w:hyperlink>
      <w:r w:rsidRPr="003E7882">
        <w:rPr>
          <w:sz w:val="26"/>
          <w:szCs w:val="26"/>
        </w:rPr>
        <w:t xml:space="preserve"> настоящего Порядка, после чего один экземпляр документов </w:t>
      </w:r>
      <w:r w:rsidR="003E7882">
        <w:rPr>
          <w:sz w:val="26"/>
          <w:szCs w:val="26"/>
        </w:rPr>
        <w:br w:type="page"/>
      </w:r>
    </w:p>
    <w:p w:rsidR="003E7882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3E7882" w:rsidRDefault="003E7882" w:rsidP="003E7882">
      <w:pPr>
        <w:pStyle w:val="ConsPlusNormal"/>
        <w:ind w:left="0"/>
        <w:jc w:val="both"/>
        <w:rPr>
          <w:sz w:val="26"/>
          <w:szCs w:val="26"/>
        </w:rPr>
      </w:pPr>
    </w:p>
    <w:p w:rsidR="00912457" w:rsidRPr="003E7882" w:rsidRDefault="00912457" w:rsidP="003E7882">
      <w:pPr>
        <w:pStyle w:val="ConsPlusNormal"/>
        <w:ind w:left="0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возвращает в день подписания лично Перевозчику.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bookmarkStart w:id="10" w:name="P160"/>
      <w:bookmarkEnd w:id="10"/>
      <w:r w:rsidRPr="003E7882">
        <w:rPr>
          <w:sz w:val="26"/>
          <w:szCs w:val="26"/>
        </w:rPr>
        <w:t>2.7. Основаниями для отказа в предоставлении субсидии Перевозчику являются: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а) несоответствие представленных </w:t>
      </w:r>
      <w:r w:rsidR="000C0037" w:rsidRPr="003E7882">
        <w:rPr>
          <w:sz w:val="26"/>
          <w:szCs w:val="26"/>
        </w:rPr>
        <w:t>Перевозчиком</w:t>
      </w:r>
      <w:r w:rsidRPr="003E7882">
        <w:rPr>
          <w:sz w:val="26"/>
          <w:szCs w:val="26"/>
        </w:rPr>
        <w:t xml:space="preserve"> документов требованиям, определенным </w:t>
      </w:r>
      <w:hyperlink w:anchor="P153" w:tooltip="2.5. Для получения субсидии Перевозчик ежемесячно, не позднее 15-го числа месяца, следующего за отчетным, направляет в МУ &quot;УЖКХ&quot; следующие документы:">
        <w:r w:rsidRPr="003E7882">
          <w:rPr>
            <w:sz w:val="26"/>
            <w:szCs w:val="26"/>
          </w:rPr>
          <w:t>пунктом 2.5</w:t>
        </w:r>
      </w:hyperlink>
      <w:r w:rsidRPr="003E7882">
        <w:rPr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C0037" w:rsidRPr="003E7882" w:rsidRDefault="00912457" w:rsidP="003E7882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E7882">
        <w:rPr>
          <w:rFonts w:ascii="Times New Roman" w:hAnsi="Times New Roman" w:cs="Times New Roman"/>
          <w:sz w:val="26"/>
          <w:szCs w:val="26"/>
        </w:rPr>
        <w:t>б)</w:t>
      </w:r>
      <w:r w:rsidR="003E7882">
        <w:rPr>
          <w:rFonts w:ascii="Times New Roman" w:hAnsi="Times New Roman" w:cs="Times New Roman"/>
          <w:sz w:val="26"/>
          <w:szCs w:val="26"/>
        </w:rPr>
        <w:t xml:space="preserve"> </w:t>
      </w:r>
      <w:r w:rsidR="000C0037" w:rsidRPr="003E7882">
        <w:rPr>
          <w:rFonts w:ascii="Times New Roman" w:hAnsi="Times New Roman" w:cs="Times New Roman"/>
          <w:color w:val="auto"/>
          <w:sz w:val="26"/>
          <w:szCs w:val="26"/>
        </w:rPr>
        <w:t>установление факта недостоверности представленной Перевозчиком информации.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в день принятия решения о несоответствии документов по основаниям, указанным в </w:t>
      </w:r>
      <w:hyperlink w:anchor="P160" w:tooltip="2.7. Основаниями для отказа в предоставлении субсидии Перевозчику являются:">
        <w:r w:rsidRPr="003E7882">
          <w:rPr>
            <w:sz w:val="26"/>
            <w:szCs w:val="26"/>
          </w:rPr>
          <w:t>пункте 2.7</w:t>
        </w:r>
      </w:hyperlink>
      <w:r w:rsidRPr="003E7882">
        <w:rPr>
          <w:sz w:val="26"/>
          <w:szCs w:val="26"/>
        </w:rPr>
        <w:t xml:space="preserve"> настоящего Порядка, возвращает Перевозчику пакет документов с уведомлением, в котором указан мотивированный отказ в возмещении затрат.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2.8. Перевозчик в течение 5-ти рабочих дней с момента получения уведомления об отказе в возмещении затрат по основаниям, указанным в </w:t>
      </w:r>
      <w:hyperlink w:anchor="P160" w:tooltip="2.7. Основаниями для отказа в предоставлении субсидии Перевозчику являются:">
        <w:r w:rsidRPr="003E7882">
          <w:rPr>
            <w:sz w:val="26"/>
            <w:szCs w:val="26"/>
          </w:rPr>
          <w:t>пункте 2.7</w:t>
        </w:r>
      </w:hyperlink>
      <w:r w:rsidRPr="003E7882">
        <w:rPr>
          <w:sz w:val="26"/>
          <w:szCs w:val="26"/>
        </w:rPr>
        <w:t xml:space="preserve"> настоящего Порядка, устраняет допущенные неточности и (или) нарушения и представляет уточненные документы в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>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в течение 3-х рабочих дней со дня получения проверяет доработанные документы.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2.9. Документы, предоставленные в соответствии с </w:t>
      </w:r>
      <w:hyperlink w:anchor="P153" w:tooltip="2.5. Для получения субсидии Перевозчик ежемесячно, не позднее 15-го числа месяца, следующего за отчетным, направляет в МУ &quot;УЖКХ&quot; следующие документы:">
        <w:r w:rsidRPr="003E7882">
          <w:rPr>
            <w:sz w:val="26"/>
            <w:szCs w:val="26"/>
          </w:rPr>
          <w:t>пунктом 2.5</w:t>
        </w:r>
      </w:hyperlink>
      <w:r w:rsidRPr="003E7882">
        <w:rPr>
          <w:sz w:val="26"/>
          <w:szCs w:val="26"/>
        </w:rPr>
        <w:t xml:space="preserve"> настоящего Порядка, направляются на согласование начальнику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(либо заместителю начальника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>) на следующий рабочий день после окончания проверки.</w:t>
      </w:r>
    </w:p>
    <w:p w:rsidR="00912457" w:rsidRPr="003E7882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 xml:space="preserve">2.10. </w:t>
      </w:r>
      <w:proofErr w:type="gramStart"/>
      <w:r w:rsidRPr="003E7882">
        <w:rPr>
          <w:sz w:val="26"/>
          <w:szCs w:val="26"/>
        </w:rPr>
        <w:t xml:space="preserve">Перечисление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организациях, производится в установленном порядке с лицевого счета главного распорядителя как получателя бюджетных средств, открытого в Управлении Федерального казначейства по Республике Коми, на основании заявок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Pr="003E7882">
        <w:rPr>
          <w:sz w:val="26"/>
          <w:szCs w:val="26"/>
        </w:rPr>
        <w:t xml:space="preserve"> о перечислении субсидии, не позднее 10-го рабочего дня, следующего за днем согласования </w:t>
      </w:r>
      <w:proofErr w:type="spellStart"/>
      <w:r w:rsidRPr="003E7882">
        <w:rPr>
          <w:sz w:val="26"/>
          <w:szCs w:val="26"/>
        </w:rPr>
        <w:t>МУ</w:t>
      </w:r>
      <w:proofErr w:type="gramEnd"/>
      <w:r w:rsidR="0089094D" w:rsidRPr="003E7882">
        <w:rPr>
          <w:sz w:val="26"/>
          <w:szCs w:val="26"/>
        </w:rPr>
        <w:t>«Управление</w:t>
      </w:r>
      <w:proofErr w:type="spellEnd"/>
      <w:r w:rsidR="0089094D" w:rsidRPr="003E7882">
        <w:rPr>
          <w:sz w:val="26"/>
          <w:szCs w:val="26"/>
        </w:rPr>
        <w:t xml:space="preserve"> жилищно-коммунального хозяйства» </w:t>
      </w:r>
      <w:r w:rsidRPr="003E7882">
        <w:rPr>
          <w:sz w:val="26"/>
          <w:szCs w:val="26"/>
        </w:rPr>
        <w:t xml:space="preserve">документов, указанных в </w:t>
      </w:r>
      <w:hyperlink w:anchor="P153" w:tooltip="2.5. Для получения субсидии Перевозчик ежемесячно, не позднее 15-го числа месяца, следующего за отчетным, направляет в МУ &quot;УЖКХ&quot; следующие документы:">
        <w:r w:rsidRPr="003E7882">
          <w:rPr>
            <w:sz w:val="26"/>
            <w:szCs w:val="26"/>
          </w:rPr>
          <w:t>пункте 2.5</w:t>
        </w:r>
      </w:hyperlink>
      <w:r w:rsidRPr="003E7882">
        <w:rPr>
          <w:sz w:val="26"/>
          <w:szCs w:val="26"/>
        </w:rPr>
        <w:t xml:space="preserve"> настоящего Порядка.</w:t>
      </w:r>
    </w:p>
    <w:p w:rsidR="00912457" w:rsidRPr="003E7882" w:rsidRDefault="00C25E72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2.11</w:t>
      </w:r>
      <w:r w:rsidR="00912457" w:rsidRPr="003E7882">
        <w:rPr>
          <w:sz w:val="26"/>
          <w:szCs w:val="26"/>
        </w:rPr>
        <w:t xml:space="preserve">. Субсидия предоставляется Перевозчику в период, утвержденный Решением Совета </w:t>
      </w:r>
      <w:r w:rsidR="0089094D" w:rsidRPr="003E7882">
        <w:rPr>
          <w:sz w:val="26"/>
          <w:szCs w:val="26"/>
        </w:rPr>
        <w:t xml:space="preserve">муниципального округа «Ухта» </w:t>
      </w:r>
      <w:r w:rsidR="00912457" w:rsidRPr="003E7882">
        <w:rPr>
          <w:sz w:val="26"/>
          <w:szCs w:val="26"/>
        </w:rPr>
        <w:t>на текущий финансовый год, и рассчитывается как произведение количества фактически перевезенных пассажиров по дачным маршрутам за отчетный месяц и размера субсидии на перевозку одного пассажира в одном направлении.</w:t>
      </w:r>
    </w:p>
    <w:p w:rsidR="00912457" w:rsidRPr="003E7882" w:rsidRDefault="00C25E72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2.12</w:t>
      </w:r>
      <w:r w:rsidR="00912457" w:rsidRPr="003E7882">
        <w:rPr>
          <w:sz w:val="26"/>
          <w:szCs w:val="26"/>
        </w:rPr>
        <w:t xml:space="preserve">. </w:t>
      </w:r>
      <w:proofErr w:type="gramStart"/>
      <w:r w:rsidR="00912457" w:rsidRPr="003E7882">
        <w:rPr>
          <w:sz w:val="26"/>
          <w:szCs w:val="26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Договоре, МУ </w:t>
      </w:r>
      <w:r w:rsidR="0089094D" w:rsidRPr="003E7882">
        <w:rPr>
          <w:sz w:val="26"/>
          <w:szCs w:val="26"/>
        </w:rPr>
        <w:t>«Управление жилищно-коммунального хозяйства»</w:t>
      </w:r>
      <w:r w:rsidR="00912457" w:rsidRPr="003E7882">
        <w:rPr>
          <w:sz w:val="26"/>
          <w:szCs w:val="26"/>
        </w:rPr>
        <w:t xml:space="preserve"> и Перевозчик обязаны рассмотреть новые условия в Договоре о предоставлении субсидии для согласования или его расторжении при не достижении согласия по новым условиям.</w:t>
      </w:r>
      <w:proofErr w:type="gramEnd"/>
    </w:p>
    <w:p w:rsidR="00912457" w:rsidRPr="003E7882" w:rsidRDefault="00C25E72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2.13</w:t>
      </w:r>
      <w:r w:rsidR="00912457" w:rsidRPr="003E7882">
        <w:rPr>
          <w:sz w:val="26"/>
          <w:szCs w:val="26"/>
        </w:rPr>
        <w:t xml:space="preserve">. Результатом предоставления субсидии является достижение всеми Перевозчиками, с которыми заключены муниципальные контракты, количества перевезенных пассажиров в </w:t>
      </w:r>
      <w:r w:rsidR="00326E57" w:rsidRPr="003E7882">
        <w:rPr>
          <w:sz w:val="26"/>
          <w:szCs w:val="26"/>
        </w:rPr>
        <w:t>количестве</w:t>
      </w:r>
      <w:r w:rsidR="00912457" w:rsidRPr="003E7882">
        <w:rPr>
          <w:sz w:val="26"/>
          <w:szCs w:val="26"/>
        </w:rPr>
        <w:t xml:space="preserve"> не менее 5 тыс. в год.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3E7882">
        <w:rPr>
          <w:sz w:val="26"/>
          <w:szCs w:val="26"/>
        </w:rPr>
        <w:t>Показателем, необходимым для достижения указанного результата, значение которого устанавливается в Договоре о предоставлении субсидии, является количество перевезенных пассажиров</w:t>
      </w:r>
      <w:r w:rsidRPr="004F069C">
        <w:rPr>
          <w:sz w:val="26"/>
          <w:szCs w:val="26"/>
        </w:rPr>
        <w:t xml:space="preserve"> за год.</w:t>
      </w:r>
    </w:p>
    <w:p w:rsidR="00912457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:rsidR="003E7882" w:rsidRPr="004F069C" w:rsidRDefault="003E7882" w:rsidP="00A665BB">
      <w:pPr>
        <w:pStyle w:val="ConsPlusNormal"/>
        <w:ind w:left="0"/>
        <w:rPr>
          <w:sz w:val="26"/>
          <w:szCs w:val="26"/>
        </w:rPr>
      </w:pPr>
    </w:p>
    <w:p w:rsidR="00912457" w:rsidRDefault="00912457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3. Требование к отчетности</w:t>
      </w:r>
    </w:p>
    <w:p w:rsidR="003E7882" w:rsidRPr="004F069C" w:rsidRDefault="003E7882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1378E" w:rsidRPr="00FD7D9E" w:rsidRDefault="006E40FF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FD7D9E">
        <w:rPr>
          <w:sz w:val="26"/>
          <w:szCs w:val="26"/>
        </w:rPr>
        <w:t>3.</w:t>
      </w:r>
      <w:r w:rsidR="00EE7FA1">
        <w:rPr>
          <w:sz w:val="26"/>
          <w:szCs w:val="26"/>
        </w:rPr>
        <w:t>1</w:t>
      </w:r>
      <w:r w:rsidRPr="00FD7D9E">
        <w:rPr>
          <w:sz w:val="26"/>
          <w:szCs w:val="26"/>
        </w:rPr>
        <w:t xml:space="preserve">. </w:t>
      </w:r>
      <w:proofErr w:type="gramStart"/>
      <w:r w:rsidR="00A1378E" w:rsidRPr="00FD7D9E">
        <w:rPr>
          <w:sz w:val="26"/>
          <w:szCs w:val="26"/>
        </w:rPr>
        <w:t xml:space="preserve">Требования к отчетности предусматривают определение порядка и сроков представления </w:t>
      </w:r>
      <w:r w:rsidR="000C0037">
        <w:rPr>
          <w:sz w:val="26"/>
          <w:szCs w:val="26"/>
        </w:rPr>
        <w:t>Перевозчиками</w:t>
      </w:r>
      <w:r w:rsidR="00A1378E" w:rsidRPr="00FD7D9E">
        <w:rPr>
          <w:sz w:val="26"/>
          <w:szCs w:val="26"/>
        </w:rPr>
        <w:t xml:space="preserve"> отчетности о достижении значений результатов предоставления субсидии и характеристик (при установлении характеристик), об осуществлении расходов, источником финансового обеспечения которых является субсидия</w:t>
      </w:r>
      <w:r w:rsidR="00EE7FA1">
        <w:rPr>
          <w:sz w:val="26"/>
          <w:szCs w:val="26"/>
        </w:rPr>
        <w:t>,</w:t>
      </w:r>
      <w:r w:rsidR="00A1378E" w:rsidRPr="00FD7D9E">
        <w:rPr>
          <w:sz w:val="26"/>
          <w:szCs w:val="26"/>
        </w:rPr>
        <w:t xml:space="preserve"> по формам, определенным типовыми формами </w:t>
      </w:r>
      <w:r w:rsidR="00647CF6">
        <w:rPr>
          <w:sz w:val="26"/>
          <w:szCs w:val="26"/>
        </w:rPr>
        <w:t>договоров (</w:t>
      </w:r>
      <w:r w:rsidR="00A1378E" w:rsidRPr="00FD7D9E">
        <w:rPr>
          <w:sz w:val="26"/>
          <w:szCs w:val="26"/>
        </w:rPr>
        <w:t>соглашений</w:t>
      </w:r>
      <w:r w:rsidR="00647CF6">
        <w:rPr>
          <w:sz w:val="26"/>
          <w:szCs w:val="26"/>
        </w:rPr>
        <w:t>)</w:t>
      </w:r>
      <w:r w:rsidR="00A1378E" w:rsidRPr="00FD7D9E">
        <w:rPr>
          <w:sz w:val="26"/>
          <w:szCs w:val="26"/>
        </w:rPr>
        <w:t>, установленными финансовым органом муниципального образования для соответствующего вида субсидии, а также право главного распорядителя как получателя бюджетных средств устанавливать в соглашении сроки</w:t>
      </w:r>
      <w:proofErr w:type="gramEnd"/>
      <w:r w:rsidR="00A1378E" w:rsidRPr="00FD7D9E">
        <w:rPr>
          <w:sz w:val="26"/>
          <w:szCs w:val="26"/>
        </w:rPr>
        <w:t xml:space="preserve"> и формы представления </w:t>
      </w:r>
      <w:r w:rsidR="000C0037">
        <w:rPr>
          <w:sz w:val="26"/>
          <w:szCs w:val="26"/>
        </w:rPr>
        <w:t>Перевозчиком</w:t>
      </w:r>
      <w:r w:rsidR="00A1378E" w:rsidRPr="00FD7D9E">
        <w:rPr>
          <w:sz w:val="26"/>
          <w:szCs w:val="26"/>
        </w:rPr>
        <w:t xml:space="preserve"> дополнительной отчетности (при необходимости).</w:t>
      </w:r>
    </w:p>
    <w:p w:rsidR="00C1767E" w:rsidRDefault="00C1767E" w:rsidP="003E7882">
      <w:p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61286" w:rsidRPr="00C1767E" w:rsidRDefault="00A1378E" w:rsidP="003E7882">
      <w:p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767E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EE7FA1" w:rsidRPr="00C1767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C1767E">
        <w:rPr>
          <w:rFonts w:ascii="Times New Roman" w:hAnsi="Times New Roman" w:cs="Times New Roman"/>
          <w:color w:val="auto"/>
          <w:sz w:val="26"/>
          <w:szCs w:val="26"/>
        </w:rPr>
        <w:t xml:space="preserve">. Условием расходования субсидий является целевое использование средств субсидий </w:t>
      </w:r>
      <w:r w:rsidR="000C0037">
        <w:rPr>
          <w:rFonts w:ascii="Times New Roman" w:hAnsi="Times New Roman" w:cs="Times New Roman"/>
          <w:color w:val="auto"/>
          <w:sz w:val="26"/>
          <w:szCs w:val="26"/>
        </w:rPr>
        <w:t>Перевозчиками</w:t>
      </w:r>
      <w:r w:rsidRPr="00C1767E">
        <w:rPr>
          <w:rFonts w:ascii="Times New Roman" w:hAnsi="Times New Roman" w:cs="Times New Roman"/>
          <w:color w:val="auto"/>
          <w:sz w:val="26"/>
          <w:szCs w:val="26"/>
        </w:rPr>
        <w:t xml:space="preserve">. Расходование средств субсидий осуществляется </w:t>
      </w:r>
      <w:r w:rsidR="000C0037">
        <w:rPr>
          <w:rFonts w:ascii="Times New Roman" w:hAnsi="Times New Roman" w:cs="Times New Roman"/>
          <w:color w:val="auto"/>
          <w:sz w:val="26"/>
          <w:szCs w:val="26"/>
        </w:rPr>
        <w:t>Перевозчиками</w:t>
      </w:r>
      <w:r w:rsidRPr="00C1767E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</w:t>
      </w:r>
      <w:r w:rsidR="00647CF6">
        <w:rPr>
          <w:rFonts w:ascii="Times New Roman" w:hAnsi="Times New Roman" w:cs="Times New Roman"/>
          <w:color w:val="auto"/>
          <w:sz w:val="26"/>
          <w:szCs w:val="26"/>
        </w:rPr>
        <w:t>и с условиями, определенными в Договоре о предоставлении субсидии</w:t>
      </w:r>
      <w:r w:rsidRPr="00C1767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1767E" w:rsidRDefault="00C1767E" w:rsidP="003E7882">
      <w:pPr>
        <w:pStyle w:val="ConsPlusNormal"/>
        <w:ind w:left="0" w:firstLine="709"/>
        <w:jc w:val="both"/>
        <w:rPr>
          <w:rFonts w:eastAsia="Arial Unicode MS"/>
          <w:sz w:val="26"/>
          <w:szCs w:val="26"/>
        </w:rPr>
      </w:pPr>
    </w:p>
    <w:p w:rsidR="00EE7FA1" w:rsidRPr="00C1767E" w:rsidRDefault="00EE7FA1" w:rsidP="003E7882">
      <w:pPr>
        <w:pStyle w:val="ConsPlusNormal"/>
        <w:ind w:left="0" w:firstLine="709"/>
        <w:jc w:val="both"/>
        <w:rPr>
          <w:rFonts w:eastAsia="Arial Unicode MS"/>
          <w:sz w:val="26"/>
          <w:szCs w:val="26"/>
        </w:rPr>
      </w:pPr>
      <w:r w:rsidRPr="00C1767E">
        <w:rPr>
          <w:rFonts w:eastAsia="Arial Unicode MS"/>
          <w:sz w:val="26"/>
          <w:szCs w:val="26"/>
        </w:rPr>
        <w:t>3.</w:t>
      </w:r>
      <w:r w:rsidR="00C1767E" w:rsidRPr="00C1767E">
        <w:rPr>
          <w:rFonts w:eastAsia="Arial Unicode MS"/>
          <w:sz w:val="26"/>
          <w:szCs w:val="26"/>
        </w:rPr>
        <w:t>3</w:t>
      </w:r>
      <w:r w:rsidRPr="00C1767E">
        <w:rPr>
          <w:rFonts w:eastAsia="Arial Unicode MS"/>
          <w:sz w:val="26"/>
          <w:szCs w:val="26"/>
        </w:rPr>
        <w:t xml:space="preserve">. </w:t>
      </w:r>
      <w:r w:rsidR="0061269C">
        <w:rPr>
          <w:rFonts w:eastAsia="Arial Unicode MS"/>
          <w:sz w:val="26"/>
          <w:szCs w:val="26"/>
        </w:rPr>
        <w:t xml:space="preserve">Перевозчик </w:t>
      </w:r>
      <w:r w:rsidRPr="00C1767E">
        <w:rPr>
          <w:rFonts w:eastAsia="Arial Unicode MS"/>
          <w:sz w:val="26"/>
          <w:szCs w:val="26"/>
        </w:rPr>
        <w:t xml:space="preserve">предоставляет в </w:t>
      </w:r>
      <w:r w:rsidR="002801DB" w:rsidRPr="00C1767E">
        <w:rPr>
          <w:sz w:val="26"/>
          <w:szCs w:val="26"/>
        </w:rPr>
        <w:t>МУ «Управление жилищно-коммунального хозяйства»</w:t>
      </w:r>
      <w:r w:rsidR="00C1767E" w:rsidRPr="00C1767E">
        <w:rPr>
          <w:rFonts w:eastAsia="Arial Unicode MS"/>
          <w:sz w:val="26"/>
          <w:szCs w:val="26"/>
        </w:rPr>
        <w:t>:</w:t>
      </w:r>
    </w:p>
    <w:p w:rsidR="00EE7FA1" w:rsidRPr="00C1767E" w:rsidRDefault="00EE7FA1" w:rsidP="003E7882">
      <w:pPr>
        <w:pStyle w:val="ConsPlusNormal"/>
        <w:ind w:left="0" w:firstLine="709"/>
        <w:jc w:val="both"/>
        <w:rPr>
          <w:rFonts w:eastAsia="Arial Unicode MS"/>
          <w:sz w:val="26"/>
          <w:szCs w:val="26"/>
        </w:rPr>
      </w:pPr>
      <w:r w:rsidRPr="00C1767E">
        <w:rPr>
          <w:rFonts w:eastAsia="Arial Unicode MS"/>
          <w:sz w:val="26"/>
          <w:szCs w:val="26"/>
        </w:rPr>
        <w:t xml:space="preserve"> - ежемесячно, не позднее 15</w:t>
      </w:r>
      <w:r w:rsidR="00C1767E" w:rsidRPr="00C1767E">
        <w:rPr>
          <w:rFonts w:eastAsia="Arial Unicode MS"/>
          <w:sz w:val="26"/>
          <w:szCs w:val="26"/>
        </w:rPr>
        <w:t>-го</w:t>
      </w:r>
      <w:r w:rsidRPr="00C1767E">
        <w:rPr>
          <w:rFonts w:eastAsia="Arial Unicode MS"/>
          <w:sz w:val="26"/>
          <w:szCs w:val="26"/>
        </w:rPr>
        <w:t xml:space="preserve"> числа месяца</w:t>
      </w:r>
      <w:r w:rsidR="00C1767E" w:rsidRPr="00C1767E">
        <w:rPr>
          <w:rFonts w:eastAsia="Arial Unicode MS"/>
          <w:sz w:val="26"/>
          <w:szCs w:val="26"/>
        </w:rPr>
        <w:t>,</w:t>
      </w:r>
      <w:r w:rsidRPr="00C1767E">
        <w:rPr>
          <w:rFonts w:eastAsia="Arial Unicode MS"/>
          <w:sz w:val="26"/>
          <w:szCs w:val="26"/>
        </w:rPr>
        <w:t xml:space="preserve"> следующего за </w:t>
      </w:r>
      <w:proofErr w:type="gramStart"/>
      <w:r w:rsidRPr="00C1767E">
        <w:rPr>
          <w:rFonts w:eastAsia="Arial Unicode MS"/>
          <w:sz w:val="26"/>
          <w:szCs w:val="26"/>
        </w:rPr>
        <w:t>отчетным</w:t>
      </w:r>
      <w:proofErr w:type="gramEnd"/>
      <w:r w:rsidRPr="00C1767E">
        <w:rPr>
          <w:rFonts w:eastAsia="Arial Unicode MS"/>
          <w:sz w:val="26"/>
          <w:szCs w:val="26"/>
        </w:rPr>
        <w:t xml:space="preserve"> документы</w:t>
      </w:r>
      <w:r w:rsidR="00C1767E" w:rsidRPr="00C1767E">
        <w:rPr>
          <w:rFonts w:eastAsia="Arial Unicode MS"/>
          <w:sz w:val="26"/>
          <w:szCs w:val="26"/>
        </w:rPr>
        <w:t>,</w:t>
      </w:r>
      <w:r w:rsidRPr="00C1767E">
        <w:rPr>
          <w:rFonts w:eastAsia="Arial Unicode MS"/>
          <w:sz w:val="26"/>
          <w:szCs w:val="26"/>
        </w:rPr>
        <w:t xml:space="preserve"> указан</w:t>
      </w:r>
      <w:r w:rsidR="00C1767E" w:rsidRPr="00C1767E">
        <w:rPr>
          <w:rFonts w:eastAsia="Arial Unicode MS"/>
          <w:sz w:val="26"/>
          <w:szCs w:val="26"/>
        </w:rPr>
        <w:t>ные</w:t>
      </w:r>
      <w:r w:rsidRPr="00C1767E">
        <w:rPr>
          <w:rFonts w:eastAsia="Arial Unicode MS"/>
          <w:sz w:val="26"/>
          <w:szCs w:val="26"/>
        </w:rPr>
        <w:t xml:space="preserve"> в п</w:t>
      </w:r>
      <w:r w:rsidR="00C1767E" w:rsidRPr="00C1767E">
        <w:rPr>
          <w:rFonts w:eastAsia="Arial Unicode MS"/>
          <w:sz w:val="26"/>
          <w:szCs w:val="26"/>
        </w:rPr>
        <w:t>ункте 2.5 настоящего П</w:t>
      </w:r>
      <w:r w:rsidRPr="00C1767E">
        <w:rPr>
          <w:rFonts w:eastAsia="Arial Unicode MS"/>
          <w:sz w:val="26"/>
          <w:szCs w:val="26"/>
        </w:rPr>
        <w:t>орядка;</w:t>
      </w:r>
    </w:p>
    <w:p w:rsidR="00EE7FA1" w:rsidRDefault="00C1767E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C1767E">
        <w:rPr>
          <w:rFonts w:eastAsia="Arial Unicode MS"/>
          <w:sz w:val="26"/>
          <w:szCs w:val="26"/>
        </w:rPr>
        <w:t>- до 15 октября</w:t>
      </w:r>
      <w:r w:rsidR="00EE7FA1" w:rsidRPr="00C1767E">
        <w:rPr>
          <w:rFonts w:eastAsia="Arial Unicode MS"/>
          <w:sz w:val="26"/>
          <w:szCs w:val="26"/>
        </w:rPr>
        <w:t xml:space="preserve"> текущего года отчет</w:t>
      </w:r>
      <w:r w:rsidR="00647CF6">
        <w:rPr>
          <w:rFonts w:eastAsia="Arial Unicode MS"/>
          <w:sz w:val="26"/>
          <w:szCs w:val="26"/>
        </w:rPr>
        <w:t xml:space="preserve"> </w:t>
      </w:r>
      <w:r w:rsidR="00EE7FA1" w:rsidRPr="00FD7D9E">
        <w:rPr>
          <w:sz w:val="26"/>
          <w:szCs w:val="26"/>
        </w:rPr>
        <w:t>о достижении значений результатов</w:t>
      </w:r>
      <w:r>
        <w:rPr>
          <w:sz w:val="26"/>
          <w:szCs w:val="26"/>
        </w:rPr>
        <w:t xml:space="preserve"> по состоянию на отчетную дату</w:t>
      </w:r>
      <w:r w:rsidR="00EE7FA1">
        <w:rPr>
          <w:sz w:val="26"/>
          <w:szCs w:val="26"/>
        </w:rPr>
        <w:t>.</w:t>
      </w:r>
    </w:p>
    <w:p w:rsidR="00C1767E" w:rsidRDefault="00C1767E" w:rsidP="003E7882">
      <w:pPr>
        <w:pStyle w:val="ConsPlusNormal"/>
        <w:ind w:left="0" w:firstLine="709"/>
        <w:jc w:val="both"/>
        <w:rPr>
          <w:rFonts w:eastAsia="Arial Unicode MS"/>
          <w:sz w:val="26"/>
          <w:szCs w:val="26"/>
        </w:rPr>
      </w:pPr>
    </w:p>
    <w:p w:rsidR="00C1767E" w:rsidRPr="00FD7D9E" w:rsidRDefault="00C1767E" w:rsidP="003E7882">
      <w:pPr>
        <w:pStyle w:val="ConsPlusNormal"/>
        <w:ind w:left="0" w:firstLine="709"/>
        <w:jc w:val="both"/>
        <w:rPr>
          <w:rFonts w:eastAsia="Arial Unicode MS"/>
          <w:sz w:val="26"/>
          <w:szCs w:val="26"/>
        </w:rPr>
      </w:pPr>
      <w:r w:rsidRPr="00FD7D9E">
        <w:rPr>
          <w:rFonts w:eastAsia="Arial Unicode MS"/>
          <w:sz w:val="26"/>
          <w:szCs w:val="26"/>
        </w:rPr>
        <w:t>3.</w:t>
      </w:r>
      <w:r>
        <w:rPr>
          <w:rFonts w:eastAsia="Arial Unicode MS"/>
          <w:sz w:val="26"/>
          <w:szCs w:val="26"/>
        </w:rPr>
        <w:t>4</w:t>
      </w:r>
      <w:r w:rsidR="0061269C">
        <w:rPr>
          <w:rFonts w:eastAsia="Arial Unicode MS"/>
          <w:sz w:val="26"/>
          <w:szCs w:val="26"/>
        </w:rPr>
        <w:t>. Перевозчик</w:t>
      </w:r>
      <w:r w:rsidRPr="00FD7D9E">
        <w:rPr>
          <w:rFonts w:eastAsia="Arial Unicode MS"/>
          <w:sz w:val="26"/>
          <w:szCs w:val="26"/>
        </w:rPr>
        <w:t xml:space="preserve"> обязуется направлять по запросу  МУ «Управление жилищно-коммунального хозяйства» </w:t>
      </w:r>
      <w:r>
        <w:rPr>
          <w:rFonts w:eastAsia="Arial Unicode MS"/>
          <w:sz w:val="26"/>
          <w:szCs w:val="26"/>
        </w:rPr>
        <w:t xml:space="preserve">дополнительные </w:t>
      </w:r>
      <w:r w:rsidRPr="00FD7D9E">
        <w:rPr>
          <w:rFonts w:eastAsia="Arial Unicode MS"/>
          <w:sz w:val="26"/>
          <w:szCs w:val="26"/>
        </w:rPr>
        <w:t xml:space="preserve">документы и информацию,  необходимые для осуществления </w:t>
      </w:r>
      <w:proofErr w:type="gramStart"/>
      <w:r w:rsidRPr="00FD7D9E">
        <w:rPr>
          <w:rFonts w:eastAsia="Arial Unicode MS"/>
          <w:sz w:val="26"/>
          <w:szCs w:val="26"/>
        </w:rPr>
        <w:t>контроля за</w:t>
      </w:r>
      <w:proofErr w:type="gramEnd"/>
      <w:r w:rsidRPr="00FD7D9E">
        <w:rPr>
          <w:rFonts w:eastAsia="Arial Unicode MS"/>
          <w:sz w:val="26"/>
          <w:szCs w:val="26"/>
        </w:rPr>
        <w:t xml:space="preserve"> соблюдением порядка и условий предоставления Субсидии в течение 5 рабочих дней со дня получения указанного запроса.</w:t>
      </w:r>
    </w:p>
    <w:p w:rsidR="006E40FF" w:rsidRPr="00FD7D9E" w:rsidRDefault="00EE7FA1" w:rsidP="003E7882">
      <w:pPr>
        <w:pStyle w:val="ConsPlusNormal"/>
        <w:ind w:left="0" w:firstLine="709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3.</w:t>
      </w:r>
      <w:r w:rsidR="00C1767E">
        <w:rPr>
          <w:rFonts w:eastAsia="Arial Unicode MS"/>
          <w:sz w:val="26"/>
          <w:szCs w:val="26"/>
        </w:rPr>
        <w:t>5</w:t>
      </w:r>
      <w:r w:rsidR="006E40FF" w:rsidRPr="00FD7D9E">
        <w:rPr>
          <w:rFonts w:eastAsia="Arial Unicode MS"/>
          <w:sz w:val="26"/>
          <w:szCs w:val="26"/>
        </w:rPr>
        <w:t xml:space="preserve">. МУ «Управление жилищно-коммунального хозяйства» </w:t>
      </w:r>
      <w:r w:rsidR="006E40FF" w:rsidRPr="00FD7D9E">
        <w:rPr>
          <w:sz w:val="26"/>
          <w:szCs w:val="26"/>
        </w:rPr>
        <w:t>проводит проверк</w:t>
      </w:r>
      <w:r w:rsidR="0082080B" w:rsidRPr="00FD7D9E">
        <w:rPr>
          <w:sz w:val="26"/>
          <w:szCs w:val="26"/>
        </w:rPr>
        <w:t>у</w:t>
      </w:r>
      <w:r w:rsidR="00FD7D9E" w:rsidRPr="00FD7D9E">
        <w:rPr>
          <w:sz w:val="26"/>
          <w:szCs w:val="26"/>
        </w:rPr>
        <w:t xml:space="preserve"> отчетности, направленную</w:t>
      </w:r>
      <w:r w:rsidR="00647CF6">
        <w:rPr>
          <w:sz w:val="26"/>
          <w:szCs w:val="26"/>
        </w:rPr>
        <w:t xml:space="preserve"> </w:t>
      </w:r>
      <w:r w:rsidR="000C0037">
        <w:rPr>
          <w:sz w:val="26"/>
          <w:szCs w:val="26"/>
        </w:rPr>
        <w:t>Перевозчиком</w:t>
      </w:r>
      <w:r w:rsidR="00FD7D9E" w:rsidRPr="00FD7D9E">
        <w:rPr>
          <w:sz w:val="26"/>
          <w:szCs w:val="26"/>
        </w:rPr>
        <w:t>, в течение 5</w:t>
      </w:r>
      <w:r w:rsidR="006E40FF" w:rsidRPr="00FD7D9E">
        <w:rPr>
          <w:sz w:val="26"/>
          <w:szCs w:val="26"/>
        </w:rPr>
        <w:t xml:space="preserve"> рабочих дней</w:t>
      </w:r>
      <w:r w:rsidR="00FD7D9E" w:rsidRPr="00FD7D9E">
        <w:rPr>
          <w:sz w:val="26"/>
          <w:szCs w:val="26"/>
        </w:rPr>
        <w:t xml:space="preserve"> со дня их получения и уведомля</w:t>
      </w:r>
      <w:r>
        <w:rPr>
          <w:sz w:val="26"/>
          <w:szCs w:val="26"/>
        </w:rPr>
        <w:t>е</w:t>
      </w:r>
      <w:r w:rsidR="00FD7D9E" w:rsidRPr="00FD7D9E">
        <w:rPr>
          <w:sz w:val="26"/>
          <w:szCs w:val="26"/>
        </w:rPr>
        <w:t>т</w:t>
      </w:r>
      <w:r w:rsidR="00647CF6">
        <w:rPr>
          <w:sz w:val="26"/>
          <w:szCs w:val="26"/>
        </w:rPr>
        <w:t xml:space="preserve"> Перевозчика</w:t>
      </w:r>
      <w:r w:rsidR="00FD7D9E" w:rsidRPr="00FD7D9E">
        <w:rPr>
          <w:sz w:val="26"/>
          <w:szCs w:val="26"/>
        </w:rPr>
        <w:t xml:space="preserve"> о принятом решении</w:t>
      </w:r>
      <w:r w:rsidR="006E40FF" w:rsidRPr="00FD7D9E">
        <w:rPr>
          <w:sz w:val="26"/>
          <w:szCs w:val="26"/>
        </w:rPr>
        <w:t xml:space="preserve">. </w:t>
      </w:r>
    </w:p>
    <w:p w:rsidR="00912457" w:rsidRDefault="00912457" w:rsidP="00A665BB">
      <w:pPr>
        <w:pStyle w:val="ConsPlusNormal"/>
        <w:ind w:left="0"/>
        <w:rPr>
          <w:sz w:val="26"/>
          <w:szCs w:val="26"/>
        </w:rPr>
      </w:pPr>
    </w:p>
    <w:p w:rsidR="000C0037" w:rsidRPr="004F069C" w:rsidRDefault="000C003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4. Требования об осуществлении контроля (мониторинга)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за соблюдением условий и порядка предоставления субсидий</w:t>
      </w:r>
    </w:p>
    <w:p w:rsidR="00912457" w:rsidRPr="004F069C" w:rsidRDefault="00912457" w:rsidP="00A665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4.1. </w:t>
      </w:r>
      <w:r w:rsidR="001F75D5" w:rsidRPr="004F069C">
        <w:rPr>
          <w:sz w:val="26"/>
          <w:szCs w:val="26"/>
        </w:rPr>
        <w:t xml:space="preserve">МУ «Управление жилищно-коммунального </w:t>
      </w:r>
      <w:r w:rsidR="001D439A" w:rsidRPr="004F069C">
        <w:rPr>
          <w:sz w:val="26"/>
          <w:szCs w:val="26"/>
        </w:rPr>
        <w:t>хозяйства</w:t>
      </w:r>
      <w:r w:rsidR="001F75D5" w:rsidRPr="004F069C">
        <w:rPr>
          <w:sz w:val="26"/>
          <w:szCs w:val="26"/>
        </w:rPr>
        <w:t>»</w:t>
      </w:r>
      <w:r w:rsidR="001D439A" w:rsidRPr="004F069C">
        <w:rPr>
          <w:sz w:val="26"/>
          <w:szCs w:val="26"/>
        </w:rPr>
        <w:t xml:space="preserve"> осуществляет проверки соблюдения порядка и условий предоставления субсидий,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4.2. Перевозчик несет персональную ответственность за достоверность предоставляемых данных.</w:t>
      </w:r>
    </w:p>
    <w:p w:rsidR="00912457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4.3. Субсидии являются целевыми и не могут быть направлены на иные цели. Субсидии подлежат возврату в бюджет </w:t>
      </w:r>
      <w:r w:rsidR="00AF3469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 в следующих случаях:</w:t>
      </w:r>
    </w:p>
    <w:p w:rsidR="003E7882" w:rsidRDefault="003E7882" w:rsidP="003E7882">
      <w:pPr>
        <w:pStyle w:val="ConsPlusNormal"/>
        <w:ind w:left="0" w:firstLine="709"/>
        <w:jc w:val="both"/>
        <w:rPr>
          <w:sz w:val="26"/>
          <w:szCs w:val="26"/>
        </w:rPr>
      </w:pPr>
    </w:p>
    <w:p w:rsidR="003E7882" w:rsidRPr="003E7882" w:rsidRDefault="003E7882" w:rsidP="003E7882">
      <w:pPr>
        <w:pStyle w:val="ConsPlusNormal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:rsidR="003E7882" w:rsidRPr="004F069C" w:rsidRDefault="003E7882" w:rsidP="003E7882">
      <w:pPr>
        <w:pStyle w:val="ConsPlusNormal"/>
        <w:ind w:left="0" w:firstLine="709"/>
        <w:jc w:val="both"/>
        <w:rPr>
          <w:sz w:val="26"/>
          <w:szCs w:val="26"/>
        </w:rPr>
      </w:pP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нарушения </w:t>
      </w:r>
      <w:r w:rsidR="00F724F4">
        <w:rPr>
          <w:sz w:val="26"/>
          <w:szCs w:val="26"/>
        </w:rPr>
        <w:t>Перевозчиком</w:t>
      </w:r>
      <w:r w:rsidRPr="004F069C">
        <w:rPr>
          <w:sz w:val="26"/>
          <w:szCs w:val="26"/>
        </w:rPr>
        <w:t xml:space="preserve">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- </w:t>
      </w:r>
      <w:proofErr w:type="spellStart"/>
      <w:r w:rsidRPr="004F069C">
        <w:rPr>
          <w:sz w:val="26"/>
          <w:szCs w:val="26"/>
        </w:rPr>
        <w:t>недостижения</w:t>
      </w:r>
      <w:proofErr w:type="spellEnd"/>
      <w:r w:rsidRPr="004F069C">
        <w:rPr>
          <w:sz w:val="26"/>
          <w:szCs w:val="26"/>
        </w:rPr>
        <w:t xml:space="preserve"> значений результата и показателей предоставления субсидии.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4.4. Выявленные нарушения по результатам </w:t>
      </w:r>
      <w:proofErr w:type="gramStart"/>
      <w:r w:rsidRPr="004F069C">
        <w:rPr>
          <w:sz w:val="26"/>
          <w:szCs w:val="26"/>
        </w:rPr>
        <w:t>проверок, проведенных главным распорядителем как получателем бюджетных средств и органом муниципального финансового контроля оформляются</w:t>
      </w:r>
      <w:proofErr w:type="gramEnd"/>
      <w:r w:rsidRPr="004F069C">
        <w:rPr>
          <w:sz w:val="26"/>
          <w:szCs w:val="26"/>
        </w:rPr>
        <w:t xml:space="preserve"> актом, который направляется в адрес Перевозчика в течение 5-ти рабочих дней со дня подписания акта.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4.5. Возврат субсидии осуществляется в бюджет </w:t>
      </w:r>
      <w:r w:rsidR="005D4785" w:rsidRPr="004F069C">
        <w:rPr>
          <w:sz w:val="26"/>
          <w:szCs w:val="26"/>
        </w:rPr>
        <w:t xml:space="preserve">муниципального округа «Ухта» </w:t>
      </w:r>
      <w:r w:rsidRPr="004F069C">
        <w:rPr>
          <w:sz w:val="26"/>
          <w:szCs w:val="26"/>
        </w:rPr>
        <w:t xml:space="preserve"> течение 30-ти (тридцати) календарных дней со дня получения акта.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>Невозврат (несвоевременный возврат) субсидии Перевозчиком влечет за собой бесспорное взыскание суммы субсидии либо применение мер ответственности в соответствии с законодательством Российской Федерации.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4.6. Не использованная в отчетном финансовом году субсидия на возмещение недополученных доходов не подлежит возврату в бюджет </w:t>
      </w:r>
      <w:r w:rsidR="00AF3469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>, поскольку субсидия предоставляется в целях возмещения затрат, фактически понесенных Перевозчиком - получателем субсидии, что не предполагает наличие остатков субсидии.</w:t>
      </w:r>
    </w:p>
    <w:p w:rsidR="00912457" w:rsidRPr="004F069C" w:rsidRDefault="00912457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4.7. </w:t>
      </w:r>
      <w:proofErr w:type="gramStart"/>
      <w:r w:rsidRPr="004F069C">
        <w:rPr>
          <w:sz w:val="26"/>
          <w:szCs w:val="26"/>
        </w:rPr>
        <w:t>Контроль за</w:t>
      </w:r>
      <w:proofErr w:type="gramEnd"/>
      <w:r w:rsidRPr="004F069C">
        <w:rPr>
          <w:sz w:val="26"/>
          <w:szCs w:val="26"/>
        </w:rPr>
        <w:t xml:space="preserve"> целевым использованием средств бюджета </w:t>
      </w:r>
      <w:r w:rsidR="005D478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, предоставленных на возмещение из бюджета </w:t>
      </w:r>
      <w:r w:rsidR="005D4785" w:rsidRPr="004F069C">
        <w:rPr>
          <w:sz w:val="26"/>
          <w:szCs w:val="26"/>
        </w:rPr>
        <w:t>муниципального округа «Ухта»</w:t>
      </w:r>
      <w:r w:rsidRPr="004F069C">
        <w:rPr>
          <w:sz w:val="26"/>
          <w:szCs w:val="26"/>
        </w:rPr>
        <w:t xml:space="preserve"> недополученных доходов перевозчикам, осуществляющим пассажирские перевозки отдельных категорий граждан на дачных автобусных маршрутах, осуществляется в установленном порядке МУ </w:t>
      </w:r>
      <w:r w:rsidR="005D4785" w:rsidRPr="004F069C">
        <w:rPr>
          <w:sz w:val="26"/>
          <w:szCs w:val="26"/>
        </w:rPr>
        <w:t>«Управление жилищно-коммунального хозяйства»</w:t>
      </w:r>
      <w:r w:rsidRPr="004F069C">
        <w:rPr>
          <w:sz w:val="26"/>
          <w:szCs w:val="26"/>
        </w:rPr>
        <w:t>.</w:t>
      </w:r>
    </w:p>
    <w:p w:rsidR="00912457" w:rsidRPr="004F069C" w:rsidRDefault="00912457" w:rsidP="00A665BB">
      <w:pPr>
        <w:pStyle w:val="ConsPlusNormal"/>
        <w:ind w:left="0"/>
        <w:rPr>
          <w:sz w:val="26"/>
          <w:szCs w:val="26"/>
        </w:rPr>
      </w:pPr>
    </w:p>
    <w:p w:rsidR="001F17A1" w:rsidRPr="004F069C" w:rsidRDefault="001F17A1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069C">
        <w:rPr>
          <w:rFonts w:ascii="Times New Roman" w:hAnsi="Times New Roman" w:cs="Times New Roman"/>
          <w:sz w:val="26"/>
          <w:szCs w:val="26"/>
        </w:rPr>
        <w:t>5. Порядок действий при реорганизации или прекращении деят</w:t>
      </w:r>
      <w:r w:rsidR="00C515A3" w:rsidRPr="004F069C">
        <w:rPr>
          <w:rFonts w:ascii="Times New Roman" w:hAnsi="Times New Roman" w:cs="Times New Roman"/>
          <w:sz w:val="26"/>
          <w:szCs w:val="26"/>
        </w:rPr>
        <w:t>е</w:t>
      </w:r>
      <w:r w:rsidRPr="004F069C">
        <w:rPr>
          <w:rFonts w:ascii="Times New Roman" w:hAnsi="Times New Roman" w:cs="Times New Roman"/>
          <w:sz w:val="26"/>
          <w:szCs w:val="26"/>
        </w:rPr>
        <w:t>льности</w:t>
      </w:r>
    </w:p>
    <w:p w:rsidR="001F17A1" w:rsidRPr="004F069C" w:rsidRDefault="001F17A1" w:rsidP="00A665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F17A1" w:rsidRPr="004F069C" w:rsidRDefault="001F17A1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5.1. При реорганизации </w:t>
      </w:r>
      <w:r w:rsidR="00647CF6">
        <w:rPr>
          <w:sz w:val="26"/>
          <w:szCs w:val="26"/>
        </w:rPr>
        <w:t>Перевозчика</w:t>
      </w:r>
      <w:r w:rsidRPr="004F069C">
        <w:rPr>
          <w:sz w:val="26"/>
          <w:szCs w:val="26"/>
        </w:rPr>
        <w:t xml:space="preserve">, являющегося юридическим лицом, в форме слияния, присоединения или преобразования в </w:t>
      </w:r>
      <w:r w:rsidR="00647CF6">
        <w:rPr>
          <w:sz w:val="26"/>
          <w:szCs w:val="26"/>
        </w:rPr>
        <w:t>Договор о предоставлении субсидии</w:t>
      </w:r>
      <w:r w:rsidRPr="004F069C">
        <w:rPr>
          <w:sz w:val="26"/>
          <w:szCs w:val="26"/>
        </w:rPr>
        <w:t xml:space="preserve"> вносятся изменения путем заключения дополнительного соглашения к </w:t>
      </w:r>
      <w:r w:rsidR="00647CF6">
        <w:rPr>
          <w:sz w:val="26"/>
          <w:szCs w:val="26"/>
        </w:rPr>
        <w:t>Договору о предоставлении субсидии</w:t>
      </w:r>
      <w:r w:rsidRPr="004F069C">
        <w:rPr>
          <w:sz w:val="26"/>
          <w:szCs w:val="26"/>
        </w:rPr>
        <w:t xml:space="preserve"> в части перемены лица в обязательстве с указанием в соглашении юридического лица, являющегося правопреемником;</w:t>
      </w:r>
    </w:p>
    <w:p w:rsidR="001F17A1" w:rsidRPr="004F069C" w:rsidRDefault="001F17A1" w:rsidP="003E7882">
      <w:pPr>
        <w:pStyle w:val="ConsPlusNormal"/>
        <w:ind w:left="0" w:firstLine="709"/>
        <w:jc w:val="both"/>
        <w:rPr>
          <w:sz w:val="26"/>
          <w:szCs w:val="26"/>
        </w:rPr>
      </w:pPr>
      <w:r w:rsidRPr="004F069C">
        <w:rPr>
          <w:sz w:val="26"/>
          <w:szCs w:val="26"/>
        </w:rPr>
        <w:t xml:space="preserve">5.2. </w:t>
      </w:r>
      <w:proofErr w:type="gramStart"/>
      <w:r w:rsidRPr="004F069C">
        <w:rPr>
          <w:sz w:val="26"/>
          <w:szCs w:val="26"/>
        </w:rPr>
        <w:t xml:space="preserve">При реорганизации </w:t>
      </w:r>
      <w:r w:rsidR="00F724F4">
        <w:rPr>
          <w:sz w:val="26"/>
          <w:szCs w:val="26"/>
        </w:rPr>
        <w:t>Перевозчика</w:t>
      </w:r>
      <w:r w:rsidRPr="004F069C">
        <w:rPr>
          <w:sz w:val="26"/>
          <w:szCs w:val="26"/>
        </w:rPr>
        <w:t xml:space="preserve">, являющегося юридическим лицом, в форме разделения, выделения, а также при ликвидации </w:t>
      </w:r>
      <w:r w:rsidR="00F724F4">
        <w:rPr>
          <w:sz w:val="26"/>
          <w:szCs w:val="26"/>
        </w:rPr>
        <w:t>Перевозчика</w:t>
      </w:r>
      <w:r w:rsidRPr="004F069C">
        <w:rPr>
          <w:sz w:val="26"/>
          <w:szCs w:val="26"/>
        </w:rPr>
        <w:t xml:space="preserve">, являющегося юридическим лицом, или прекращении деятельности </w:t>
      </w:r>
      <w:r w:rsidR="00F724F4">
        <w:rPr>
          <w:sz w:val="26"/>
          <w:szCs w:val="26"/>
        </w:rPr>
        <w:t>Перевозчика</w:t>
      </w:r>
      <w:r w:rsidRPr="004F069C">
        <w:rPr>
          <w:sz w:val="26"/>
          <w:szCs w:val="26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3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4F069C">
          <w:rPr>
            <w:sz w:val="26"/>
            <w:szCs w:val="26"/>
          </w:rPr>
          <w:t>абзацем вторым пункта 5 статьи 23</w:t>
        </w:r>
      </w:hyperlink>
      <w:r w:rsidRPr="004F069C">
        <w:rPr>
          <w:sz w:val="26"/>
          <w:szCs w:val="26"/>
        </w:rPr>
        <w:t xml:space="preserve"> Гражданского кодекса Российской Федерации), </w:t>
      </w:r>
      <w:r w:rsidR="00647CF6">
        <w:rPr>
          <w:sz w:val="26"/>
          <w:szCs w:val="26"/>
        </w:rPr>
        <w:t>Договор о предоставлении субсидии</w:t>
      </w:r>
      <w:r w:rsidRPr="004F069C">
        <w:rPr>
          <w:sz w:val="26"/>
          <w:szCs w:val="26"/>
        </w:rPr>
        <w:t xml:space="preserve"> расторгается с формированием уведомления о расторжении</w:t>
      </w:r>
      <w:proofErr w:type="gramEnd"/>
      <w:r w:rsidRPr="004F069C">
        <w:rPr>
          <w:sz w:val="26"/>
          <w:szCs w:val="26"/>
        </w:rPr>
        <w:t xml:space="preserve"> </w:t>
      </w:r>
      <w:r w:rsidR="00647CF6">
        <w:rPr>
          <w:sz w:val="26"/>
          <w:szCs w:val="26"/>
        </w:rPr>
        <w:t>Договора о предоставлении субсидии</w:t>
      </w:r>
      <w:r w:rsidRPr="004F069C">
        <w:rPr>
          <w:sz w:val="26"/>
          <w:szCs w:val="26"/>
        </w:rPr>
        <w:t xml:space="preserve"> в одностороннем</w:t>
      </w:r>
      <w:r w:rsidR="00647CF6">
        <w:rPr>
          <w:sz w:val="26"/>
          <w:szCs w:val="26"/>
        </w:rPr>
        <w:t xml:space="preserve"> </w:t>
      </w:r>
      <w:r w:rsidRPr="004F069C">
        <w:rPr>
          <w:sz w:val="26"/>
          <w:szCs w:val="26"/>
        </w:rPr>
        <w:t xml:space="preserve">порядке и акта </w:t>
      </w:r>
      <w:proofErr w:type="gramStart"/>
      <w:r w:rsidRPr="004F069C">
        <w:rPr>
          <w:sz w:val="26"/>
          <w:szCs w:val="26"/>
        </w:rPr>
        <w:t xml:space="preserve">об исполнении обязательств по </w:t>
      </w:r>
      <w:r w:rsidR="00647CF6">
        <w:rPr>
          <w:sz w:val="26"/>
          <w:szCs w:val="26"/>
        </w:rPr>
        <w:t>Договору о предоставлении субсидии</w:t>
      </w:r>
      <w:r w:rsidRPr="004F069C">
        <w:rPr>
          <w:sz w:val="26"/>
          <w:szCs w:val="26"/>
        </w:rPr>
        <w:t xml:space="preserve"> с отражением информации о неисполненных </w:t>
      </w:r>
      <w:r w:rsidR="00F724F4">
        <w:rPr>
          <w:sz w:val="26"/>
          <w:szCs w:val="26"/>
        </w:rPr>
        <w:t>Перевозчиком</w:t>
      </w:r>
      <w:proofErr w:type="gramEnd"/>
      <w:r w:rsidR="00F724F4">
        <w:rPr>
          <w:sz w:val="26"/>
          <w:szCs w:val="26"/>
        </w:rPr>
        <w:t xml:space="preserve"> </w:t>
      </w:r>
      <w:r w:rsidRPr="004F069C">
        <w:rPr>
          <w:sz w:val="26"/>
          <w:szCs w:val="26"/>
        </w:rPr>
        <w:t>обязательствах, источником финансового обеспечения которых является субсидия, и возврате неиспользованного остатка су</w:t>
      </w:r>
      <w:r w:rsidR="000710A8" w:rsidRPr="004F069C">
        <w:rPr>
          <w:sz w:val="26"/>
          <w:szCs w:val="26"/>
        </w:rPr>
        <w:t>бсидии в бюджет муниципального округа «Ухта»</w:t>
      </w:r>
      <w:r w:rsidR="00AF3469" w:rsidRPr="004F069C">
        <w:rPr>
          <w:sz w:val="26"/>
          <w:szCs w:val="26"/>
        </w:rPr>
        <w:t>.</w:t>
      </w:r>
    </w:p>
    <w:p w:rsidR="001F17A1" w:rsidRPr="004F069C" w:rsidRDefault="001F17A1" w:rsidP="003E7882">
      <w:pPr>
        <w:pStyle w:val="ConsPlusNormal"/>
        <w:ind w:left="0" w:firstLine="709"/>
        <w:rPr>
          <w:sz w:val="26"/>
          <w:szCs w:val="26"/>
        </w:rPr>
      </w:pPr>
    </w:p>
    <w:p w:rsidR="002A7FCE" w:rsidRPr="004F069C" w:rsidRDefault="002A7FCE" w:rsidP="003E7882">
      <w:pPr>
        <w:pStyle w:val="ConsPlusNormal"/>
        <w:ind w:left="0"/>
        <w:jc w:val="center"/>
        <w:rPr>
          <w:sz w:val="26"/>
          <w:szCs w:val="26"/>
        </w:rPr>
      </w:pPr>
    </w:p>
    <w:p w:rsidR="002A7FCE" w:rsidRPr="004F069C" w:rsidRDefault="002A7FCE" w:rsidP="00A665BB">
      <w:pPr>
        <w:pStyle w:val="ConsPlusNormal"/>
        <w:ind w:left="0"/>
        <w:rPr>
          <w:sz w:val="26"/>
          <w:szCs w:val="26"/>
        </w:rPr>
      </w:pPr>
    </w:p>
    <w:p w:rsidR="00912457" w:rsidRPr="004F069C" w:rsidRDefault="00912457" w:rsidP="00912457">
      <w:pPr>
        <w:pStyle w:val="ConsPlusNormal"/>
        <w:jc w:val="right"/>
        <w:outlineLvl w:val="1"/>
        <w:rPr>
          <w:sz w:val="26"/>
          <w:szCs w:val="26"/>
        </w:rPr>
      </w:pPr>
      <w:r w:rsidRPr="004F069C">
        <w:rPr>
          <w:sz w:val="26"/>
          <w:szCs w:val="26"/>
        </w:rPr>
        <w:lastRenderedPageBreak/>
        <w:t>Приложение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к Порядку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возмещения из бюджета</w:t>
      </w:r>
    </w:p>
    <w:p w:rsidR="005D4785" w:rsidRPr="004F069C" w:rsidRDefault="005D4785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 xml:space="preserve">муниципального округа «Ухта» 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недополученных доходов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перевозчикам, осуществляющим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пассажирские перевозки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отдельных категорий граждан</w:t>
      </w:r>
    </w:p>
    <w:p w:rsidR="00912457" w:rsidRPr="004F069C" w:rsidRDefault="00912457" w:rsidP="00912457">
      <w:pPr>
        <w:pStyle w:val="ConsPlusNormal"/>
        <w:jc w:val="right"/>
        <w:rPr>
          <w:sz w:val="26"/>
          <w:szCs w:val="26"/>
        </w:rPr>
      </w:pPr>
      <w:r w:rsidRPr="004F069C">
        <w:rPr>
          <w:sz w:val="26"/>
          <w:szCs w:val="26"/>
        </w:rPr>
        <w:t>на дачных автобусных маршрутах</w:t>
      </w:r>
    </w:p>
    <w:p w:rsidR="00912457" w:rsidRPr="004F069C" w:rsidRDefault="00912457" w:rsidP="00912457">
      <w:pPr>
        <w:pStyle w:val="ConsPlusNormal"/>
        <w:rPr>
          <w:sz w:val="26"/>
          <w:szCs w:val="26"/>
        </w:rPr>
      </w:pPr>
    </w:p>
    <w:p w:rsidR="00912457" w:rsidRPr="004F069C" w:rsidRDefault="00912457" w:rsidP="00912457">
      <w:pPr>
        <w:pStyle w:val="ConsPlusNormal"/>
        <w:jc w:val="center"/>
        <w:rPr>
          <w:sz w:val="26"/>
          <w:szCs w:val="26"/>
        </w:rPr>
      </w:pPr>
      <w:bookmarkStart w:id="11" w:name="P219"/>
      <w:bookmarkEnd w:id="11"/>
      <w:r w:rsidRPr="004F069C">
        <w:rPr>
          <w:sz w:val="26"/>
          <w:szCs w:val="26"/>
        </w:rPr>
        <w:t>РАСЧЕТ</w:t>
      </w:r>
    </w:p>
    <w:p w:rsidR="005D4785" w:rsidRPr="004F069C" w:rsidRDefault="00912457" w:rsidP="00912457">
      <w:pPr>
        <w:pStyle w:val="ConsPlusNormal"/>
        <w:jc w:val="center"/>
        <w:rPr>
          <w:sz w:val="26"/>
          <w:szCs w:val="26"/>
        </w:rPr>
      </w:pPr>
      <w:r w:rsidRPr="004F069C">
        <w:rPr>
          <w:sz w:val="26"/>
          <w:szCs w:val="26"/>
        </w:rPr>
        <w:t xml:space="preserve">суммы субсидии на возмещение из бюджета </w:t>
      </w:r>
    </w:p>
    <w:p w:rsidR="00912457" w:rsidRPr="004F069C" w:rsidRDefault="005D4785" w:rsidP="00912457">
      <w:pPr>
        <w:pStyle w:val="ConsPlusNormal"/>
        <w:jc w:val="center"/>
        <w:rPr>
          <w:sz w:val="26"/>
          <w:szCs w:val="26"/>
        </w:rPr>
      </w:pPr>
      <w:r w:rsidRPr="004F069C">
        <w:rPr>
          <w:sz w:val="26"/>
          <w:szCs w:val="26"/>
        </w:rPr>
        <w:t xml:space="preserve">муниципального округа «Ухта» </w:t>
      </w:r>
    </w:p>
    <w:p w:rsidR="00912457" w:rsidRPr="004F069C" w:rsidRDefault="00912457" w:rsidP="00912457">
      <w:pPr>
        <w:pStyle w:val="ConsPlusNormal"/>
        <w:jc w:val="center"/>
        <w:rPr>
          <w:sz w:val="26"/>
          <w:szCs w:val="26"/>
        </w:rPr>
      </w:pPr>
      <w:r w:rsidRPr="004F069C">
        <w:rPr>
          <w:sz w:val="26"/>
          <w:szCs w:val="26"/>
        </w:rPr>
        <w:t>недополученных доходов перевозчикам, осуществляющим</w:t>
      </w:r>
    </w:p>
    <w:p w:rsidR="00912457" w:rsidRPr="004F069C" w:rsidRDefault="00912457" w:rsidP="00912457">
      <w:pPr>
        <w:pStyle w:val="ConsPlusNormal"/>
        <w:jc w:val="center"/>
        <w:rPr>
          <w:sz w:val="26"/>
          <w:szCs w:val="26"/>
        </w:rPr>
      </w:pPr>
      <w:r w:rsidRPr="004F069C">
        <w:rPr>
          <w:sz w:val="26"/>
          <w:szCs w:val="26"/>
        </w:rPr>
        <w:t xml:space="preserve">перевозки отдельных категорий граждан </w:t>
      </w:r>
      <w:proofErr w:type="gramStart"/>
      <w:r w:rsidRPr="004F069C">
        <w:rPr>
          <w:sz w:val="26"/>
          <w:szCs w:val="26"/>
        </w:rPr>
        <w:t>на</w:t>
      </w:r>
      <w:proofErr w:type="gramEnd"/>
      <w:r w:rsidRPr="004F069C">
        <w:rPr>
          <w:sz w:val="26"/>
          <w:szCs w:val="26"/>
        </w:rPr>
        <w:t xml:space="preserve"> дачных</w:t>
      </w:r>
    </w:p>
    <w:p w:rsidR="00912457" w:rsidRPr="004F069C" w:rsidRDefault="00912457" w:rsidP="00912457">
      <w:pPr>
        <w:pStyle w:val="ConsPlusNormal"/>
        <w:jc w:val="center"/>
        <w:rPr>
          <w:sz w:val="26"/>
          <w:szCs w:val="26"/>
        </w:rPr>
      </w:pPr>
      <w:r w:rsidRPr="004F069C">
        <w:rPr>
          <w:sz w:val="26"/>
          <w:szCs w:val="26"/>
        </w:rPr>
        <w:t xml:space="preserve">автобусных </w:t>
      </w:r>
      <w:proofErr w:type="gramStart"/>
      <w:r w:rsidRPr="004F069C">
        <w:rPr>
          <w:sz w:val="26"/>
          <w:szCs w:val="26"/>
        </w:rPr>
        <w:t>маршрутах</w:t>
      </w:r>
      <w:proofErr w:type="gramEnd"/>
    </w:p>
    <w:p w:rsidR="00912457" w:rsidRPr="004F069C" w:rsidRDefault="00912457" w:rsidP="00912457">
      <w:pPr>
        <w:pStyle w:val="ConsPlusNormal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993"/>
        <w:gridCol w:w="1191"/>
        <w:gridCol w:w="1020"/>
        <w:gridCol w:w="1135"/>
        <w:gridCol w:w="964"/>
        <w:gridCol w:w="1417"/>
      </w:tblGrid>
      <w:tr w:rsidR="00912457" w:rsidRPr="004F069C" w:rsidTr="004178E0">
        <w:tc>
          <w:tcPr>
            <w:tcW w:w="1196" w:type="dxa"/>
          </w:tcPr>
          <w:p w:rsidR="00912457" w:rsidRPr="004F069C" w:rsidRDefault="005D4785" w:rsidP="00BF296E">
            <w:pPr>
              <w:pStyle w:val="ConsPlusNormal"/>
              <w:ind w:left="0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№</w:t>
            </w:r>
            <w:r w:rsidR="00912457" w:rsidRPr="004F069C">
              <w:rPr>
                <w:sz w:val="26"/>
                <w:szCs w:val="26"/>
              </w:rPr>
              <w:t xml:space="preserve"> и название маршрута</w:t>
            </w:r>
          </w:p>
        </w:tc>
        <w:tc>
          <w:tcPr>
            <w:tcW w:w="1134" w:type="dxa"/>
          </w:tcPr>
          <w:p w:rsidR="00912457" w:rsidRPr="004F069C" w:rsidRDefault="00912457" w:rsidP="00BF296E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Отчетный месяц</w:t>
            </w:r>
          </w:p>
        </w:tc>
        <w:tc>
          <w:tcPr>
            <w:tcW w:w="993" w:type="dxa"/>
          </w:tcPr>
          <w:p w:rsidR="00912457" w:rsidRPr="004F069C" w:rsidRDefault="00912457" w:rsidP="00BF296E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 xml:space="preserve">Протяженность, </w:t>
            </w:r>
            <w:proofErr w:type="gramStart"/>
            <w:r w:rsidRPr="004F069C">
              <w:rPr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1191" w:type="dxa"/>
          </w:tcPr>
          <w:p w:rsidR="00912457" w:rsidRPr="004F069C" w:rsidRDefault="00912457" w:rsidP="00BF296E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Количество МПБ, по которым совершены поездки гражданами</w:t>
            </w:r>
          </w:p>
        </w:tc>
        <w:tc>
          <w:tcPr>
            <w:tcW w:w="1020" w:type="dxa"/>
          </w:tcPr>
          <w:p w:rsidR="00912457" w:rsidRPr="004F069C" w:rsidRDefault="00912457" w:rsidP="00BF296E">
            <w:pPr>
              <w:pStyle w:val="ConsPlusNormal"/>
              <w:ind w:left="-119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Утвержденная стоимость проезда на маршруте, руб.</w:t>
            </w:r>
          </w:p>
        </w:tc>
        <w:tc>
          <w:tcPr>
            <w:tcW w:w="1135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Льготная стоимость проезда</w:t>
            </w:r>
          </w:p>
        </w:tc>
        <w:tc>
          <w:tcPr>
            <w:tcW w:w="964" w:type="dxa"/>
          </w:tcPr>
          <w:p w:rsidR="00912457" w:rsidRPr="004F069C" w:rsidRDefault="00912457" w:rsidP="00BF296E">
            <w:pPr>
              <w:pStyle w:val="ConsPlusNormal"/>
              <w:ind w:left="-6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Сумма возмещения на одного перевезенного пассажира (п. 5 - п. 6), руб.</w:t>
            </w:r>
          </w:p>
        </w:tc>
        <w:tc>
          <w:tcPr>
            <w:tcW w:w="1417" w:type="dxa"/>
          </w:tcPr>
          <w:p w:rsidR="00912457" w:rsidRPr="004F069C" w:rsidRDefault="00912457" w:rsidP="00BF296E">
            <w:pPr>
              <w:pStyle w:val="ConsPlusNormal"/>
              <w:ind w:left="0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Сумма субсидии на возмещение недополученных доходов (п. 4 x п. 7), руб.</w:t>
            </w:r>
          </w:p>
        </w:tc>
      </w:tr>
      <w:tr w:rsidR="00912457" w:rsidRPr="004F069C" w:rsidTr="004178E0">
        <w:tc>
          <w:tcPr>
            <w:tcW w:w="1196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3</w:t>
            </w:r>
          </w:p>
        </w:tc>
        <w:tc>
          <w:tcPr>
            <w:tcW w:w="1191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4</w:t>
            </w:r>
          </w:p>
        </w:tc>
        <w:tc>
          <w:tcPr>
            <w:tcW w:w="1020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6</w:t>
            </w:r>
          </w:p>
        </w:tc>
        <w:tc>
          <w:tcPr>
            <w:tcW w:w="964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8</w:t>
            </w:r>
          </w:p>
        </w:tc>
      </w:tr>
      <w:tr w:rsidR="00912457" w:rsidRPr="004F069C" w:rsidTr="004178E0">
        <w:tc>
          <w:tcPr>
            <w:tcW w:w="1196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2457" w:rsidRPr="004F069C" w:rsidTr="004178E0">
        <w:tc>
          <w:tcPr>
            <w:tcW w:w="1196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912457" w:rsidRPr="004F069C" w:rsidRDefault="00912457" w:rsidP="00912457">
      <w:pPr>
        <w:pStyle w:val="ConsPlusNormal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551"/>
        <w:gridCol w:w="340"/>
        <w:gridCol w:w="2721"/>
      </w:tblGrid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970859">
            <w:pPr>
              <w:pStyle w:val="ConsPlusNormal"/>
              <w:ind w:left="0"/>
              <w:jc w:val="both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Перевозчик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(расшифровка)</w:t>
            </w: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970859">
            <w:pPr>
              <w:pStyle w:val="ConsPlusNormal"/>
              <w:ind w:left="0"/>
              <w:jc w:val="both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970859">
            <w:pPr>
              <w:pStyle w:val="ConsPlusNormal"/>
              <w:ind w:left="0"/>
              <w:jc w:val="both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 xml:space="preserve">Начальник МУ </w:t>
            </w:r>
            <w:r w:rsidR="005D4785" w:rsidRPr="004F069C">
              <w:rPr>
                <w:sz w:val="26"/>
                <w:szCs w:val="26"/>
              </w:rPr>
              <w:t>«Управление жилищно-коммунального хозяйства»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jc w:val="center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(расшифровка)</w:t>
            </w:r>
          </w:p>
        </w:tc>
      </w:tr>
      <w:tr w:rsidR="00912457" w:rsidRPr="004F069C" w:rsidTr="004178E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970859">
            <w:pPr>
              <w:pStyle w:val="ConsPlusNormal"/>
              <w:ind w:left="0"/>
              <w:jc w:val="both"/>
              <w:rPr>
                <w:sz w:val="26"/>
                <w:szCs w:val="26"/>
              </w:rPr>
            </w:pPr>
            <w:r w:rsidRPr="004F069C">
              <w:rPr>
                <w:sz w:val="26"/>
                <w:szCs w:val="26"/>
              </w:rP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457" w:rsidRPr="004F069C" w:rsidRDefault="00912457" w:rsidP="004178E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912457" w:rsidRPr="004F069C" w:rsidRDefault="00912457" w:rsidP="00912457">
      <w:pPr>
        <w:pStyle w:val="ConsPlusNormal"/>
        <w:rPr>
          <w:sz w:val="26"/>
          <w:szCs w:val="26"/>
        </w:rPr>
      </w:pPr>
    </w:p>
    <w:p w:rsidR="00257126" w:rsidRPr="004F069C" w:rsidRDefault="003E7882" w:rsidP="003E7882">
      <w:pPr>
        <w:tabs>
          <w:tab w:val="left" w:pos="7174"/>
        </w:tabs>
        <w:ind w:left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__________________________</w:t>
      </w:r>
      <w:bookmarkStart w:id="12" w:name="_GoBack"/>
      <w:bookmarkEnd w:id="12"/>
    </w:p>
    <w:p w:rsidR="0047223F" w:rsidRDefault="0047223F" w:rsidP="009B30AC">
      <w:pPr>
        <w:tabs>
          <w:tab w:val="left" w:pos="7174"/>
        </w:tabs>
        <w:ind w:left="0"/>
        <w:rPr>
          <w:rFonts w:ascii="Times New Roman" w:hAnsi="Times New Roman" w:cs="Times New Roman"/>
          <w:color w:val="auto"/>
          <w:sz w:val="26"/>
          <w:szCs w:val="26"/>
        </w:rPr>
      </w:pPr>
    </w:p>
    <w:sectPr w:rsidR="0047223F" w:rsidSect="00A665BB">
      <w:pgSz w:w="11906" w:h="16838"/>
      <w:pgMar w:top="567" w:right="70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46" w:rsidRDefault="00FF1F46">
      <w:r>
        <w:separator/>
      </w:r>
    </w:p>
  </w:endnote>
  <w:endnote w:type="continuationSeparator" w:id="0">
    <w:p w:rsidR="00FF1F46" w:rsidRDefault="00FF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46" w:rsidRDefault="00FF1F46"/>
  </w:footnote>
  <w:footnote w:type="continuationSeparator" w:id="0">
    <w:p w:rsidR="00FF1F46" w:rsidRDefault="00FF1F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D38"/>
    <w:multiLevelType w:val="multilevel"/>
    <w:tmpl w:val="D854BA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D11667E"/>
    <w:multiLevelType w:val="multilevel"/>
    <w:tmpl w:val="D19866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651D5E26"/>
    <w:multiLevelType w:val="multilevel"/>
    <w:tmpl w:val="30C8D6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62"/>
    <w:rsid w:val="00000C5F"/>
    <w:rsid w:val="00007D79"/>
    <w:rsid w:val="00012890"/>
    <w:rsid w:val="000144CF"/>
    <w:rsid w:val="00015D92"/>
    <w:rsid w:val="00016F4A"/>
    <w:rsid w:val="00017A62"/>
    <w:rsid w:val="000221B8"/>
    <w:rsid w:val="00022A31"/>
    <w:rsid w:val="00022D93"/>
    <w:rsid w:val="00024986"/>
    <w:rsid w:val="0002617E"/>
    <w:rsid w:val="00026985"/>
    <w:rsid w:val="00031B42"/>
    <w:rsid w:val="00032540"/>
    <w:rsid w:val="000376BF"/>
    <w:rsid w:val="000378E6"/>
    <w:rsid w:val="00040512"/>
    <w:rsid w:val="00042BF7"/>
    <w:rsid w:val="00051881"/>
    <w:rsid w:val="00051A6C"/>
    <w:rsid w:val="0005325E"/>
    <w:rsid w:val="00053482"/>
    <w:rsid w:val="00054223"/>
    <w:rsid w:val="00054235"/>
    <w:rsid w:val="000544EB"/>
    <w:rsid w:val="00054888"/>
    <w:rsid w:val="000550CC"/>
    <w:rsid w:val="0005739D"/>
    <w:rsid w:val="000611FF"/>
    <w:rsid w:val="00063A16"/>
    <w:rsid w:val="000656BC"/>
    <w:rsid w:val="0007021B"/>
    <w:rsid w:val="000710A8"/>
    <w:rsid w:val="0007194B"/>
    <w:rsid w:val="00071F66"/>
    <w:rsid w:val="00072697"/>
    <w:rsid w:val="00073E51"/>
    <w:rsid w:val="00074275"/>
    <w:rsid w:val="00076702"/>
    <w:rsid w:val="00077650"/>
    <w:rsid w:val="00077AAA"/>
    <w:rsid w:val="00080D3F"/>
    <w:rsid w:val="0008230A"/>
    <w:rsid w:val="00083387"/>
    <w:rsid w:val="00083DC8"/>
    <w:rsid w:val="00084B80"/>
    <w:rsid w:val="00085BD0"/>
    <w:rsid w:val="0008601F"/>
    <w:rsid w:val="00086EF8"/>
    <w:rsid w:val="00087AB8"/>
    <w:rsid w:val="0009231F"/>
    <w:rsid w:val="00093B75"/>
    <w:rsid w:val="00094AD8"/>
    <w:rsid w:val="00094C6B"/>
    <w:rsid w:val="0009527B"/>
    <w:rsid w:val="000966F9"/>
    <w:rsid w:val="000A0959"/>
    <w:rsid w:val="000A1766"/>
    <w:rsid w:val="000A249E"/>
    <w:rsid w:val="000A37E3"/>
    <w:rsid w:val="000A4D0B"/>
    <w:rsid w:val="000A5490"/>
    <w:rsid w:val="000A5835"/>
    <w:rsid w:val="000A76AC"/>
    <w:rsid w:val="000A7B61"/>
    <w:rsid w:val="000B04C7"/>
    <w:rsid w:val="000B124E"/>
    <w:rsid w:val="000B17BC"/>
    <w:rsid w:val="000B2948"/>
    <w:rsid w:val="000B7841"/>
    <w:rsid w:val="000B7DFA"/>
    <w:rsid w:val="000C0037"/>
    <w:rsid w:val="000C148B"/>
    <w:rsid w:val="000C276F"/>
    <w:rsid w:val="000C51E3"/>
    <w:rsid w:val="000C6E5E"/>
    <w:rsid w:val="000C7A3D"/>
    <w:rsid w:val="000D1033"/>
    <w:rsid w:val="000D17FD"/>
    <w:rsid w:val="000D279F"/>
    <w:rsid w:val="000D435D"/>
    <w:rsid w:val="000D4AC1"/>
    <w:rsid w:val="000D61C3"/>
    <w:rsid w:val="000D7A44"/>
    <w:rsid w:val="000D7E78"/>
    <w:rsid w:val="000E0DC9"/>
    <w:rsid w:val="000E42F1"/>
    <w:rsid w:val="000E69FB"/>
    <w:rsid w:val="000E74DD"/>
    <w:rsid w:val="000F060E"/>
    <w:rsid w:val="000F1532"/>
    <w:rsid w:val="000F1D4E"/>
    <w:rsid w:val="000F6852"/>
    <w:rsid w:val="000F73F7"/>
    <w:rsid w:val="001007F6"/>
    <w:rsid w:val="0010251B"/>
    <w:rsid w:val="00104590"/>
    <w:rsid w:val="00110DED"/>
    <w:rsid w:val="00111A5B"/>
    <w:rsid w:val="00111E6D"/>
    <w:rsid w:val="0011312B"/>
    <w:rsid w:val="00116880"/>
    <w:rsid w:val="00116994"/>
    <w:rsid w:val="00122A53"/>
    <w:rsid w:val="00125708"/>
    <w:rsid w:val="00126D5E"/>
    <w:rsid w:val="00127E5F"/>
    <w:rsid w:val="001314D3"/>
    <w:rsid w:val="001330D8"/>
    <w:rsid w:val="001331E0"/>
    <w:rsid w:val="00133BE9"/>
    <w:rsid w:val="00133CDD"/>
    <w:rsid w:val="001346F3"/>
    <w:rsid w:val="00136F2E"/>
    <w:rsid w:val="00137D87"/>
    <w:rsid w:val="00142291"/>
    <w:rsid w:val="00144A27"/>
    <w:rsid w:val="0014639E"/>
    <w:rsid w:val="00146782"/>
    <w:rsid w:val="0015012E"/>
    <w:rsid w:val="001501A0"/>
    <w:rsid w:val="0015115A"/>
    <w:rsid w:val="00152296"/>
    <w:rsid w:val="00152E59"/>
    <w:rsid w:val="0015334F"/>
    <w:rsid w:val="00154A24"/>
    <w:rsid w:val="00157ECF"/>
    <w:rsid w:val="001609BF"/>
    <w:rsid w:val="00160C2D"/>
    <w:rsid w:val="00162BEF"/>
    <w:rsid w:val="00162D09"/>
    <w:rsid w:val="00165006"/>
    <w:rsid w:val="00165E22"/>
    <w:rsid w:val="0016730E"/>
    <w:rsid w:val="0017083D"/>
    <w:rsid w:val="00171EA2"/>
    <w:rsid w:val="00172E56"/>
    <w:rsid w:val="00174253"/>
    <w:rsid w:val="0017782A"/>
    <w:rsid w:val="00181DE4"/>
    <w:rsid w:val="001852D7"/>
    <w:rsid w:val="0018612C"/>
    <w:rsid w:val="001865FF"/>
    <w:rsid w:val="00186A4E"/>
    <w:rsid w:val="00190EA4"/>
    <w:rsid w:val="001937E7"/>
    <w:rsid w:val="00194825"/>
    <w:rsid w:val="00195386"/>
    <w:rsid w:val="001969E7"/>
    <w:rsid w:val="001A0A77"/>
    <w:rsid w:val="001A2309"/>
    <w:rsid w:val="001A39BB"/>
    <w:rsid w:val="001B20C5"/>
    <w:rsid w:val="001B306F"/>
    <w:rsid w:val="001B3C06"/>
    <w:rsid w:val="001B422A"/>
    <w:rsid w:val="001B545B"/>
    <w:rsid w:val="001B70D2"/>
    <w:rsid w:val="001B7F49"/>
    <w:rsid w:val="001C2C83"/>
    <w:rsid w:val="001C4430"/>
    <w:rsid w:val="001C514B"/>
    <w:rsid w:val="001C54FB"/>
    <w:rsid w:val="001C6A83"/>
    <w:rsid w:val="001C7BA1"/>
    <w:rsid w:val="001D0A45"/>
    <w:rsid w:val="001D17B2"/>
    <w:rsid w:val="001D271B"/>
    <w:rsid w:val="001D33C6"/>
    <w:rsid w:val="001D33D1"/>
    <w:rsid w:val="001D439A"/>
    <w:rsid w:val="001D76CB"/>
    <w:rsid w:val="001D7732"/>
    <w:rsid w:val="001D7845"/>
    <w:rsid w:val="001E0401"/>
    <w:rsid w:val="001E3786"/>
    <w:rsid w:val="001E50A9"/>
    <w:rsid w:val="001E523D"/>
    <w:rsid w:val="001E5BF5"/>
    <w:rsid w:val="001E632C"/>
    <w:rsid w:val="001E6E10"/>
    <w:rsid w:val="001E78B0"/>
    <w:rsid w:val="001E7CD5"/>
    <w:rsid w:val="001F1501"/>
    <w:rsid w:val="001F179B"/>
    <w:rsid w:val="001F17A1"/>
    <w:rsid w:val="001F2D55"/>
    <w:rsid w:val="001F44BB"/>
    <w:rsid w:val="001F5448"/>
    <w:rsid w:val="001F75D5"/>
    <w:rsid w:val="00203652"/>
    <w:rsid w:val="002048A3"/>
    <w:rsid w:val="0020520A"/>
    <w:rsid w:val="0020593F"/>
    <w:rsid w:val="00206311"/>
    <w:rsid w:val="002067FE"/>
    <w:rsid w:val="00210463"/>
    <w:rsid w:val="00211AEA"/>
    <w:rsid w:val="002136B7"/>
    <w:rsid w:val="0021593E"/>
    <w:rsid w:val="00217152"/>
    <w:rsid w:val="00227E1A"/>
    <w:rsid w:val="00230B09"/>
    <w:rsid w:val="00230C57"/>
    <w:rsid w:val="0023103D"/>
    <w:rsid w:val="002317B0"/>
    <w:rsid w:val="00232698"/>
    <w:rsid w:val="00232FD4"/>
    <w:rsid w:val="00234D4F"/>
    <w:rsid w:val="00236420"/>
    <w:rsid w:val="002368EE"/>
    <w:rsid w:val="00236AE2"/>
    <w:rsid w:val="002375E4"/>
    <w:rsid w:val="002421CD"/>
    <w:rsid w:val="00247825"/>
    <w:rsid w:val="002478F9"/>
    <w:rsid w:val="00247F6D"/>
    <w:rsid w:val="002504AC"/>
    <w:rsid w:val="00250670"/>
    <w:rsid w:val="00252EAE"/>
    <w:rsid w:val="00253127"/>
    <w:rsid w:val="00253A2E"/>
    <w:rsid w:val="002555C9"/>
    <w:rsid w:val="00257126"/>
    <w:rsid w:val="00260B73"/>
    <w:rsid w:val="00262BA6"/>
    <w:rsid w:val="00263E2B"/>
    <w:rsid w:val="002658A3"/>
    <w:rsid w:val="00266FFF"/>
    <w:rsid w:val="00270B5A"/>
    <w:rsid w:val="00270DD9"/>
    <w:rsid w:val="00272EF4"/>
    <w:rsid w:val="00272F97"/>
    <w:rsid w:val="002741B5"/>
    <w:rsid w:val="002747C2"/>
    <w:rsid w:val="00274FC6"/>
    <w:rsid w:val="00277298"/>
    <w:rsid w:val="002801DB"/>
    <w:rsid w:val="00282222"/>
    <w:rsid w:val="00283B03"/>
    <w:rsid w:val="00286B6E"/>
    <w:rsid w:val="00290F9A"/>
    <w:rsid w:val="002928C7"/>
    <w:rsid w:val="00295DB2"/>
    <w:rsid w:val="002964AE"/>
    <w:rsid w:val="00297888"/>
    <w:rsid w:val="002A3D20"/>
    <w:rsid w:val="002A5C72"/>
    <w:rsid w:val="002A730E"/>
    <w:rsid w:val="002A7FCE"/>
    <w:rsid w:val="002B2A11"/>
    <w:rsid w:val="002B2CA5"/>
    <w:rsid w:val="002B4221"/>
    <w:rsid w:val="002B4368"/>
    <w:rsid w:val="002B57A7"/>
    <w:rsid w:val="002B5B80"/>
    <w:rsid w:val="002B7194"/>
    <w:rsid w:val="002C1C5E"/>
    <w:rsid w:val="002C210B"/>
    <w:rsid w:val="002C2FCA"/>
    <w:rsid w:val="002C4D91"/>
    <w:rsid w:val="002D10CA"/>
    <w:rsid w:val="002D1F82"/>
    <w:rsid w:val="002D3E0E"/>
    <w:rsid w:val="002D603E"/>
    <w:rsid w:val="002D731F"/>
    <w:rsid w:val="002E051B"/>
    <w:rsid w:val="002E37F0"/>
    <w:rsid w:val="002E4167"/>
    <w:rsid w:val="002E5FA4"/>
    <w:rsid w:val="002E7A0E"/>
    <w:rsid w:val="002F1705"/>
    <w:rsid w:val="002F1952"/>
    <w:rsid w:val="002F2CD3"/>
    <w:rsid w:val="002F34EA"/>
    <w:rsid w:val="002F5E4C"/>
    <w:rsid w:val="002F61CD"/>
    <w:rsid w:val="002F659B"/>
    <w:rsid w:val="002F6FF4"/>
    <w:rsid w:val="002F7FD3"/>
    <w:rsid w:val="00300D40"/>
    <w:rsid w:val="00301986"/>
    <w:rsid w:val="00301B49"/>
    <w:rsid w:val="00302C9D"/>
    <w:rsid w:val="00304A86"/>
    <w:rsid w:val="00304D91"/>
    <w:rsid w:val="00305A74"/>
    <w:rsid w:val="003062EA"/>
    <w:rsid w:val="003064F8"/>
    <w:rsid w:val="00311193"/>
    <w:rsid w:val="00311B47"/>
    <w:rsid w:val="00311B89"/>
    <w:rsid w:val="003133ED"/>
    <w:rsid w:val="00313B9E"/>
    <w:rsid w:val="003140A0"/>
    <w:rsid w:val="00315375"/>
    <w:rsid w:val="003153EC"/>
    <w:rsid w:val="0032256D"/>
    <w:rsid w:val="003239C1"/>
    <w:rsid w:val="00324632"/>
    <w:rsid w:val="00324A70"/>
    <w:rsid w:val="003250D9"/>
    <w:rsid w:val="0032698E"/>
    <w:rsid w:val="00326E57"/>
    <w:rsid w:val="0032789A"/>
    <w:rsid w:val="00327FA2"/>
    <w:rsid w:val="0033036C"/>
    <w:rsid w:val="00332751"/>
    <w:rsid w:val="0034063D"/>
    <w:rsid w:val="00341589"/>
    <w:rsid w:val="003425E4"/>
    <w:rsid w:val="003440E8"/>
    <w:rsid w:val="00345736"/>
    <w:rsid w:val="00345B86"/>
    <w:rsid w:val="00345E10"/>
    <w:rsid w:val="00354311"/>
    <w:rsid w:val="00355603"/>
    <w:rsid w:val="00356C4D"/>
    <w:rsid w:val="00357935"/>
    <w:rsid w:val="0036065E"/>
    <w:rsid w:val="003616D5"/>
    <w:rsid w:val="003621F4"/>
    <w:rsid w:val="00363168"/>
    <w:rsid w:val="00364023"/>
    <w:rsid w:val="00365680"/>
    <w:rsid w:val="0036682C"/>
    <w:rsid w:val="00367419"/>
    <w:rsid w:val="00371391"/>
    <w:rsid w:val="00373FCD"/>
    <w:rsid w:val="00374602"/>
    <w:rsid w:val="00374E4F"/>
    <w:rsid w:val="00376FEE"/>
    <w:rsid w:val="0037703C"/>
    <w:rsid w:val="00377710"/>
    <w:rsid w:val="0038062D"/>
    <w:rsid w:val="00386200"/>
    <w:rsid w:val="003905F1"/>
    <w:rsid w:val="003907DA"/>
    <w:rsid w:val="003933AB"/>
    <w:rsid w:val="0039370A"/>
    <w:rsid w:val="00393B63"/>
    <w:rsid w:val="00395C42"/>
    <w:rsid w:val="00396961"/>
    <w:rsid w:val="003A043A"/>
    <w:rsid w:val="003A1856"/>
    <w:rsid w:val="003A262F"/>
    <w:rsid w:val="003A3924"/>
    <w:rsid w:val="003A4A83"/>
    <w:rsid w:val="003B0B12"/>
    <w:rsid w:val="003B28F6"/>
    <w:rsid w:val="003B3C9D"/>
    <w:rsid w:val="003B59F1"/>
    <w:rsid w:val="003B5B0A"/>
    <w:rsid w:val="003B5BAA"/>
    <w:rsid w:val="003B650C"/>
    <w:rsid w:val="003C25C1"/>
    <w:rsid w:val="003C4820"/>
    <w:rsid w:val="003C6D00"/>
    <w:rsid w:val="003D3904"/>
    <w:rsid w:val="003D3FE3"/>
    <w:rsid w:val="003E0ADC"/>
    <w:rsid w:val="003E0C5C"/>
    <w:rsid w:val="003E12D6"/>
    <w:rsid w:val="003E27C7"/>
    <w:rsid w:val="003E3C91"/>
    <w:rsid w:val="003E498E"/>
    <w:rsid w:val="003E4DD8"/>
    <w:rsid w:val="003E514C"/>
    <w:rsid w:val="003E7882"/>
    <w:rsid w:val="003F061D"/>
    <w:rsid w:val="003F0BAE"/>
    <w:rsid w:val="003F15A8"/>
    <w:rsid w:val="003F3351"/>
    <w:rsid w:val="003F4A3D"/>
    <w:rsid w:val="003F5E1B"/>
    <w:rsid w:val="003F7120"/>
    <w:rsid w:val="003F7428"/>
    <w:rsid w:val="003F7F8B"/>
    <w:rsid w:val="004001F4"/>
    <w:rsid w:val="00404463"/>
    <w:rsid w:val="00404953"/>
    <w:rsid w:val="0040675B"/>
    <w:rsid w:val="00406E42"/>
    <w:rsid w:val="0040714E"/>
    <w:rsid w:val="00407AC7"/>
    <w:rsid w:val="00407E20"/>
    <w:rsid w:val="00410269"/>
    <w:rsid w:val="00413FA0"/>
    <w:rsid w:val="004178E0"/>
    <w:rsid w:val="00422199"/>
    <w:rsid w:val="004232BE"/>
    <w:rsid w:val="0042332B"/>
    <w:rsid w:val="00423451"/>
    <w:rsid w:val="00423F58"/>
    <w:rsid w:val="004242C3"/>
    <w:rsid w:val="00425C14"/>
    <w:rsid w:val="00425C9A"/>
    <w:rsid w:val="00425FE7"/>
    <w:rsid w:val="00432462"/>
    <w:rsid w:val="00432FE3"/>
    <w:rsid w:val="004334F2"/>
    <w:rsid w:val="00433C24"/>
    <w:rsid w:val="00433D66"/>
    <w:rsid w:val="0043402A"/>
    <w:rsid w:val="0043450C"/>
    <w:rsid w:val="00437CD8"/>
    <w:rsid w:val="00451BFF"/>
    <w:rsid w:val="0045355C"/>
    <w:rsid w:val="0045689A"/>
    <w:rsid w:val="0045736B"/>
    <w:rsid w:val="00462BB9"/>
    <w:rsid w:val="00463690"/>
    <w:rsid w:val="004638C4"/>
    <w:rsid w:val="00463F5A"/>
    <w:rsid w:val="00466830"/>
    <w:rsid w:val="004702BC"/>
    <w:rsid w:val="00470347"/>
    <w:rsid w:val="00470582"/>
    <w:rsid w:val="00470701"/>
    <w:rsid w:val="00470B05"/>
    <w:rsid w:val="00471D80"/>
    <w:rsid w:val="0047223F"/>
    <w:rsid w:val="004738A9"/>
    <w:rsid w:val="00473C23"/>
    <w:rsid w:val="004747C0"/>
    <w:rsid w:val="0047503C"/>
    <w:rsid w:val="00480656"/>
    <w:rsid w:val="00481A76"/>
    <w:rsid w:val="004830D5"/>
    <w:rsid w:val="0048479E"/>
    <w:rsid w:val="00485B45"/>
    <w:rsid w:val="0048624D"/>
    <w:rsid w:val="004876BC"/>
    <w:rsid w:val="00487BDF"/>
    <w:rsid w:val="00491305"/>
    <w:rsid w:val="00492A9A"/>
    <w:rsid w:val="00496A9F"/>
    <w:rsid w:val="00497AF5"/>
    <w:rsid w:val="00497F65"/>
    <w:rsid w:val="004A5738"/>
    <w:rsid w:val="004A74F4"/>
    <w:rsid w:val="004A7E6F"/>
    <w:rsid w:val="004B12B3"/>
    <w:rsid w:val="004B1452"/>
    <w:rsid w:val="004B3162"/>
    <w:rsid w:val="004B3A62"/>
    <w:rsid w:val="004B6A1B"/>
    <w:rsid w:val="004B78DC"/>
    <w:rsid w:val="004C26EA"/>
    <w:rsid w:val="004C2C26"/>
    <w:rsid w:val="004C48C7"/>
    <w:rsid w:val="004C5469"/>
    <w:rsid w:val="004C78D1"/>
    <w:rsid w:val="004D4DEC"/>
    <w:rsid w:val="004E4D18"/>
    <w:rsid w:val="004E4E4A"/>
    <w:rsid w:val="004E5AFA"/>
    <w:rsid w:val="004F069C"/>
    <w:rsid w:val="004F31F3"/>
    <w:rsid w:val="004F4EFF"/>
    <w:rsid w:val="004F538A"/>
    <w:rsid w:val="004F5CA1"/>
    <w:rsid w:val="00504110"/>
    <w:rsid w:val="005044A0"/>
    <w:rsid w:val="00505591"/>
    <w:rsid w:val="0050594D"/>
    <w:rsid w:val="00505AAF"/>
    <w:rsid w:val="00506A4C"/>
    <w:rsid w:val="00510C13"/>
    <w:rsid w:val="00512133"/>
    <w:rsid w:val="005135CF"/>
    <w:rsid w:val="00516192"/>
    <w:rsid w:val="0051633D"/>
    <w:rsid w:val="005163FC"/>
    <w:rsid w:val="00516A2F"/>
    <w:rsid w:val="00516EC8"/>
    <w:rsid w:val="00516FBE"/>
    <w:rsid w:val="00517452"/>
    <w:rsid w:val="005200E9"/>
    <w:rsid w:val="00520DC1"/>
    <w:rsid w:val="005211C6"/>
    <w:rsid w:val="0052230C"/>
    <w:rsid w:val="00522C4A"/>
    <w:rsid w:val="00522EE8"/>
    <w:rsid w:val="005239C3"/>
    <w:rsid w:val="00526038"/>
    <w:rsid w:val="00527FEA"/>
    <w:rsid w:val="005325F6"/>
    <w:rsid w:val="00534FA9"/>
    <w:rsid w:val="005359E4"/>
    <w:rsid w:val="0053683B"/>
    <w:rsid w:val="0053722D"/>
    <w:rsid w:val="0054099A"/>
    <w:rsid w:val="00544789"/>
    <w:rsid w:val="00545A1E"/>
    <w:rsid w:val="00545C9F"/>
    <w:rsid w:val="00546410"/>
    <w:rsid w:val="005502FE"/>
    <w:rsid w:val="00550E50"/>
    <w:rsid w:val="0055134A"/>
    <w:rsid w:val="00551D30"/>
    <w:rsid w:val="00552925"/>
    <w:rsid w:val="005613B4"/>
    <w:rsid w:val="00561E6E"/>
    <w:rsid w:val="00561FC7"/>
    <w:rsid w:val="00562058"/>
    <w:rsid w:val="00563002"/>
    <w:rsid w:val="00563324"/>
    <w:rsid w:val="00563365"/>
    <w:rsid w:val="00563DD4"/>
    <w:rsid w:val="00563EC0"/>
    <w:rsid w:val="00564F75"/>
    <w:rsid w:val="0056641B"/>
    <w:rsid w:val="00566984"/>
    <w:rsid w:val="00567336"/>
    <w:rsid w:val="00570E24"/>
    <w:rsid w:val="005712F0"/>
    <w:rsid w:val="00573BB0"/>
    <w:rsid w:val="00574B6E"/>
    <w:rsid w:val="005759FD"/>
    <w:rsid w:val="00575D46"/>
    <w:rsid w:val="005801CC"/>
    <w:rsid w:val="00580E3D"/>
    <w:rsid w:val="00581588"/>
    <w:rsid w:val="00581E2B"/>
    <w:rsid w:val="0058374D"/>
    <w:rsid w:val="00587FFA"/>
    <w:rsid w:val="005903C4"/>
    <w:rsid w:val="005913E7"/>
    <w:rsid w:val="00591B4B"/>
    <w:rsid w:val="00596FCE"/>
    <w:rsid w:val="00597DC3"/>
    <w:rsid w:val="005A619C"/>
    <w:rsid w:val="005A73B4"/>
    <w:rsid w:val="005B136B"/>
    <w:rsid w:val="005B2211"/>
    <w:rsid w:val="005B27C9"/>
    <w:rsid w:val="005B2E5D"/>
    <w:rsid w:val="005B3A56"/>
    <w:rsid w:val="005B3D1A"/>
    <w:rsid w:val="005B6B8B"/>
    <w:rsid w:val="005B6E2A"/>
    <w:rsid w:val="005B7224"/>
    <w:rsid w:val="005B7E4A"/>
    <w:rsid w:val="005B7E54"/>
    <w:rsid w:val="005C06FD"/>
    <w:rsid w:val="005C089E"/>
    <w:rsid w:val="005C0925"/>
    <w:rsid w:val="005C1046"/>
    <w:rsid w:val="005C20B5"/>
    <w:rsid w:val="005C2123"/>
    <w:rsid w:val="005C2694"/>
    <w:rsid w:val="005C301C"/>
    <w:rsid w:val="005C5E4C"/>
    <w:rsid w:val="005D1446"/>
    <w:rsid w:val="005D16AE"/>
    <w:rsid w:val="005D2721"/>
    <w:rsid w:val="005D4785"/>
    <w:rsid w:val="005E12A4"/>
    <w:rsid w:val="005E154A"/>
    <w:rsid w:val="005E31B6"/>
    <w:rsid w:val="005E3AC2"/>
    <w:rsid w:val="005E4653"/>
    <w:rsid w:val="005E5AA2"/>
    <w:rsid w:val="005E751D"/>
    <w:rsid w:val="005E7B62"/>
    <w:rsid w:val="005F0059"/>
    <w:rsid w:val="005F031D"/>
    <w:rsid w:val="005F043B"/>
    <w:rsid w:val="005F05F9"/>
    <w:rsid w:val="005F1550"/>
    <w:rsid w:val="005F1E2A"/>
    <w:rsid w:val="005F466A"/>
    <w:rsid w:val="005F57C0"/>
    <w:rsid w:val="00601A3B"/>
    <w:rsid w:val="00601D29"/>
    <w:rsid w:val="00604353"/>
    <w:rsid w:val="006055A8"/>
    <w:rsid w:val="006105A6"/>
    <w:rsid w:val="00611CA9"/>
    <w:rsid w:val="0061269C"/>
    <w:rsid w:val="00612D43"/>
    <w:rsid w:val="006135C0"/>
    <w:rsid w:val="006165AF"/>
    <w:rsid w:val="006172E7"/>
    <w:rsid w:val="0061797F"/>
    <w:rsid w:val="006210A6"/>
    <w:rsid w:val="00621267"/>
    <w:rsid w:val="0062157A"/>
    <w:rsid w:val="00623844"/>
    <w:rsid w:val="0062459A"/>
    <w:rsid w:val="0062532D"/>
    <w:rsid w:val="006257AC"/>
    <w:rsid w:val="00626EEF"/>
    <w:rsid w:val="00626F5B"/>
    <w:rsid w:val="006300D7"/>
    <w:rsid w:val="00630472"/>
    <w:rsid w:val="006304C8"/>
    <w:rsid w:val="006328EE"/>
    <w:rsid w:val="006363F1"/>
    <w:rsid w:val="006366FB"/>
    <w:rsid w:val="00637EF0"/>
    <w:rsid w:val="0064045C"/>
    <w:rsid w:val="00640BBC"/>
    <w:rsid w:val="00642EB2"/>
    <w:rsid w:val="00643FC6"/>
    <w:rsid w:val="0064519D"/>
    <w:rsid w:val="0064606B"/>
    <w:rsid w:val="00646AA6"/>
    <w:rsid w:val="00647CF6"/>
    <w:rsid w:val="00650607"/>
    <w:rsid w:val="00650954"/>
    <w:rsid w:val="00655A76"/>
    <w:rsid w:val="00660CC3"/>
    <w:rsid w:val="00662645"/>
    <w:rsid w:val="00665C26"/>
    <w:rsid w:val="0066621E"/>
    <w:rsid w:val="0066704D"/>
    <w:rsid w:val="00670EA5"/>
    <w:rsid w:val="00671BBF"/>
    <w:rsid w:val="00672358"/>
    <w:rsid w:val="006724DD"/>
    <w:rsid w:val="00673391"/>
    <w:rsid w:val="0067467D"/>
    <w:rsid w:val="006755AB"/>
    <w:rsid w:val="006821C3"/>
    <w:rsid w:val="00684D20"/>
    <w:rsid w:val="006855DB"/>
    <w:rsid w:val="006869AC"/>
    <w:rsid w:val="0069034F"/>
    <w:rsid w:val="006904D2"/>
    <w:rsid w:val="00690940"/>
    <w:rsid w:val="0069194D"/>
    <w:rsid w:val="00692169"/>
    <w:rsid w:val="00693F5C"/>
    <w:rsid w:val="00695821"/>
    <w:rsid w:val="0069682A"/>
    <w:rsid w:val="00697BBE"/>
    <w:rsid w:val="00697D91"/>
    <w:rsid w:val="006A0A80"/>
    <w:rsid w:val="006A2DFE"/>
    <w:rsid w:val="006A571F"/>
    <w:rsid w:val="006A709F"/>
    <w:rsid w:val="006B234B"/>
    <w:rsid w:val="006B2BD5"/>
    <w:rsid w:val="006B44A7"/>
    <w:rsid w:val="006B49DE"/>
    <w:rsid w:val="006B6716"/>
    <w:rsid w:val="006B7E5E"/>
    <w:rsid w:val="006C0990"/>
    <w:rsid w:val="006C0E69"/>
    <w:rsid w:val="006C173C"/>
    <w:rsid w:val="006C241D"/>
    <w:rsid w:val="006C2892"/>
    <w:rsid w:val="006C6738"/>
    <w:rsid w:val="006D04FE"/>
    <w:rsid w:val="006D096A"/>
    <w:rsid w:val="006D1697"/>
    <w:rsid w:val="006D1F51"/>
    <w:rsid w:val="006D2602"/>
    <w:rsid w:val="006D3362"/>
    <w:rsid w:val="006D36C2"/>
    <w:rsid w:val="006D515F"/>
    <w:rsid w:val="006D5211"/>
    <w:rsid w:val="006D5F82"/>
    <w:rsid w:val="006D755E"/>
    <w:rsid w:val="006D76DD"/>
    <w:rsid w:val="006E1246"/>
    <w:rsid w:val="006E189C"/>
    <w:rsid w:val="006E323C"/>
    <w:rsid w:val="006E40FF"/>
    <w:rsid w:val="006E4DE4"/>
    <w:rsid w:val="006E50D5"/>
    <w:rsid w:val="006E5B10"/>
    <w:rsid w:val="006E66F6"/>
    <w:rsid w:val="006F0226"/>
    <w:rsid w:val="006F40F0"/>
    <w:rsid w:val="006F413C"/>
    <w:rsid w:val="006F5F56"/>
    <w:rsid w:val="006F6939"/>
    <w:rsid w:val="006F7B9E"/>
    <w:rsid w:val="007002B9"/>
    <w:rsid w:val="00700401"/>
    <w:rsid w:val="007019BB"/>
    <w:rsid w:val="00701D43"/>
    <w:rsid w:val="0070210B"/>
    <w:rsid w:val="00704308"/>
    <w:rsid w:val="0070447A"/>
    <w:rsid w:val="0070478D"/>
    <w:rsid w:val="00706C9B"/>
    <w:rsid w:val="0071234B"/>
    <w:rsid w:val="00713265"/>
    <w:rsid w:val="007209B2"/>
    <w:rsid w:val="007214A4"/>
    <w:rsid w:val="00722DC3"/>
    <w:rsid w:val="00722F19"/>
    <w:rsid w:val="0072316F"/>
    <w:rsid w:val="00723ECD"/>
    <w:rsid w:val="0072402F"/>
    <w:rsid w:val="007254D9"/>
    <w:rsid w:val="00727606"/>
    <w:rsid w:val="00730567"/>
    <w:rsid w:val="0073118D"/>
    <w:rsid w:val="00734605"/>
    <w:rsid w:val="00734A7A"/>
    <w:rsid w:val="00736997"/>
    <w:rsid w:val="00737E60"/>
    <w:rsid w:val="00742F53"/>
    <w:rsid w:val="0074597F"/>
    <w:rsid w:val="00753FB5"/>
    <w:rsid w:val="00755559"/>
    <w:rsid w:val="00757D94"/>
    <w:rsid w:val="007623B1"/>
    <w:rsid w:val="007638AD"/>
    <w:rsid w:val="0076499F"/>
    <w:rsid w:val="007651C5"/>
    <w:rsid w:val="00766A69"/>
    <w:rsid w:val="00767662"/>
    <w:rsid w:val="00767F03"/>
    <w:rsid w:val="007724A0"/>
    <w:rsid w:val="00775CBC"/>
    <w:rsid w:val="007761FA"/>
    <w:rsid w:val="00776E07"/>
    <w:rsid w:val="007771F5"/>
    <w:rsid w:val="00777EA9"/>
    <w:rsid w:val="00780369"/>
    <w:rsid w:val="00780402"/>
    <w:rsid w:val="0078239C"/>
    <w:rsid w:val="007826D3"/>
    <w:rsid w:val="00785D52"/>
    <w:rsid w:val="00791106"/>
    <w:rsid w:val="00792BD2"/>
    <w:rsid w:val="00793584"/>
    <w:rsid w:val="00794A6E"/>
    <w:rsid w:val="00794DA3"/>
    <w:rsid w:val="00796244"/>
    <w:rsid w:val="007A34A6"/>
    <w:rsid w:val="007A422F"/>
    <w:rsid w:val="007A49E7"/>
    <w:rsid w:val="007A7737"/>
    <w:rsid w:val="007B047E"/>
    <w:rsid w:val="007B067D"/>
    <w:rsid w:val="007B123F"/>
    <w:rsid w:val="007B1AB7"/>
    <w:rsid w:val="007B4E2C"/>
    <w:rsid w:val="007B4E70"/>
    <w:rsid w:val="007B79FB"/>
    <w:rsid w:val="007C191E"/>
    <w:rsid w:val="007C1A25"/>
    <w:rsid w:val="007C3D70"/>
    <w:rsid w:val="007C3EFF"/>
    <w:rsid w:val="007C4C3D"/>
    <w:rsid w:val="007C51E3"/>
    <w:rsid w:val="007C538C"/>
    <w:rsid w:val="007C5E9C"/>
    <w:rsid w:val="007C69BC"/>
    <w:rsid w:val="007D02C1"/>
    <w:rsid w:val="007D02C5"/>
    <w:rsid w:val="007D2D24"/>
    <w:rsid w:val="007D4A1D"/>
    <w:rsid w:val="007D6F5A"/>
    <w:rsid w:val="007E63B7"/>
    <w:rsid w:val="007E672B"/>
    <w:rsid w:val="007F2A4B"/>
    <w:rsid w:val="007F4AF8"/>
    <w:rsid w:val="007F5036"/>
    <w:rsid w:val="007F7647"/>
    <w:rsid w:val="00800675"/>
    <w:rsid w:val="00804BB3"/>
    <w:rsid w:val="00805924"/>
    <w:rsid w:val="00805E8A"/>
    <w:rsid w:val="008066CF"/>
    <w:rsid w:val="00806886"/>
    <w:rsid w:val="00806CD9"/>
    <w:rsid w:val="0080735D"/>
    <w:rsid w:val="00807A04"/>
    <w:rsid w:val="00811FC5"/>
    <w:rsid w:val="00813A6B"/>
    <w:rsid w:val="008159A4"/>
    <w:rsid w:val="0082080B"/>
    <w:rsid w:val="00821550"/>
    <w:rsid w:val="0082211A"/>
    <w:rsid w:val="0082247B"/>
    <w:rsid w:val="00822914"/>
    <w:rsid w:val="00822B1E"/>
    <w:rsid w:val="008231CD"/>
    <w:rsid w:val="008237B5"/>
    <w:rsid w:val="00823C55"/>
    <w:rsid w:val="00823D6F"/>
    <w:rsid w:val="00826170"/>
    <w:rsid w:val="0082778C"/>
    <w:rsid w:val="008310A6"/>
    <w:rsid w:val="0083199C"/>
    <w:rsid w:val="008341EC"/>
    <w:rsid w:val="00837A31"/>
    <w:rsid w:val="008428B4"/>
    <w:rsid w:val="00842D85"/>
    <w:rsid w:val="008455A7"/>
    <w:rsid w:val="008473C5"/>
    <w:rsid w:val="00847A0F"/>
    <w:rsid w:val="00852958"/>
    <w:rsid w:val="008529D8"/>
    <w:rsid w:val="00853265"/>
    <w:rsid w:val="008537CA"/>
    <w:rsid w:val="00854D82"/>
    <w:rsid w:val="0085567E"/>
    <w:rsid w:val="008559B1"/>
    <w:rsid w:val="008565F8"/>
    <w:rsid w:val="0085668B"/>
    <w:rsid w:val="00862B15"/>
    <w:rsid w:val="00865A8E"/>
    <w:rsid w:val="0086658C"/>
    <w:rsid w:val="00866A7C"/>
    <w:rsid w:val="008677A8"/>
    <w:rsid w:val="00871C7E"/>
    <w:rsid w:val="00873417"/>
    <w:rsid w:val="00875EB1"/>
    <w:rsid w:val="0088032A"/>
    <w:rsid w:val="008804A6"/>
    <w:rsid w:val="008810D1"/>
    <w:rsid w:val="00881698"/>
    <w:rsid w:val="0088241A"/>
    <w:rsid w:val="00884243"/>
    <w:rsid w:val="008869B0"/>
    <w:rsid w:val="00887646"/>
    <w:rsid w:val="0089094D"/>
    <w:rsid w:val="00892EE3"/>
    <w:rsid w:val="00893245"/>
    <w:rsid w:val="00893395"/>
    <w:rsid w:val="00896636"/>
    <w:rsid w:val="008A0D20"/>
    <w:rsid w:val="008A15A8"/>
    <w:rsid w:val="008A6D4D"/>
    <w:rsid w:val="008B0239"/>
    <w:rsid w:val="008B04A7"/>
    <w:rsid w:val="008B3E36"/>
    <w:rsid w:val="008B6ACB"/>
    <w:rsid w:val="008B7C68"/>
    <w:rsid w:val="008C0F0D"/>
    <w:rsid w:val="008C381B"/>
    <w:rsid w:val="008C5B74"/>
    <w:rsid w:val="008C66D0"/>
    <w:rsid w:val="008C7668"/>
    <w:rsid w:val="008C7705"/>
    <w:rsid w:val="008D19D5"/>
    <w:rsid w:val="008D2762"/>
    <w:rsid w:val="008D3987"/>
    <w:rsid w:val="008D4DEB"/>
    <w:rsid w:val="008D51B7"/>
    <w:rsid w:val="008D62CB"/>
    <w:rsid w:val="008D79C7"/>
    <w:rsid w:val="008E04CD"/>
    <w:rsid w:val="008E29DA"/>
    <w:rsid w:val="008E3794"/>
    <w:rsid w:val="008E5259"/>
    <w:rsid w:val="008E5AA3"/>
    <w:rsid w:val="008E73B9"/>
    <w:rsid w:val="008F27F3"/>
    <w:rsid w:val="008F3ABA"/>
    <w:rsid w:val="008F4405"/>
    <w:rsid w:val="008F5706"/>
    <w:rsid w:val="008F5FD0"/>
    <w:rsid w:val="008F6538"/>
    <w:rsid w:val="008F6A2D"/>
    <w:rsid w:val="008F7986"/>
    <w:rsid w:val="00902E53"/>
    <w:rsid w:val="00904A39"/>
    <w:rsid w:val="009050C0"/>
    <w:rsid w:val="00905AFB"/>
    <w:rsid w:val="00905CED"/>
    <w:rsid w:val="00907951"/>
    <w:rsid w:val="00910A72"/>
    <w:rsid w:val="00912457"/>
    <w:rsid w:val="00912705"/>
    <w:rsid w:val="00915306"/>
    <w:rsid w:val="00915CF6"/>
    <w:rsid w:val="00915FD0"/>
    <w:rsid w:val="009174B7"/>
    <w:rsid w:val="00920EEC"/>
    <w:rsid w:val="009214C8"/>
    <w:rsid w:val="0092298D"/>
    <w:rsid w:val="00925A6E"/>
    <w:rsid w:val="009261C6"/>
    <w:rsid w:val="00927E68"/>
    <w:rsid w:val="0093008E"/>
    <w:rsid w:val="00930513"/>
    <w:rsid w:val="00936DF7"/>
    <w:rsid w:val="0094170E"/>
    <w:rsid w:val="00942A6E"/>
    <w:rsid w:val="00942F08"/>
    <w:rsid w:val="009445AA"/>
    <w:rsid w:val="0094682B"/>
    <w:rsid w:val="00947E3B"/>
    <w:rsid w:val="009515F0"/>
    <w:rsid w:val="00953AED"/>
    <w:rsid w:val="00953C1F"/>
    <w:rsid w:val="00954654"/>
    <w:rsid w:val="009559A4"/>
    <w:rsid w:val="009564FF"/>
    <w:rsid w:val="009609C3"/>
    <w:rsid w:val="00961BFF"/>
    <w:rsid w:val="00964D88"/>
    <w:rsid w:val="0096553F"/>
    <w:rsid w:val="00967DE0"/>
    <w:rsid w:val="0097072B"/>
    <w:rsid w:val="00970859"/>
    <w:rsid w:val="00971A91"/>
    <w:rsid w:val="00975878"/>
    <w:rsid w:val="00976048"/>
    <w:rsid w:val="009778ED"/>
    <w:rsid w:val="00983B2F"/>
    <w:rsid w:val="00986CB1"/>
    <w:rsid w:val="009871D9"/>
    <w:rsid w:val="00991DAF"/>
    <w:rsid w:val="00992C62"/>
    <w:rsid w:val="0099554E"/>
    <w:rsid w:val="00995A3D"/>
    <w:rsid w:val="00995DB5"/>
    <w:rsid w:val="00997778"/>
    <w:rsid w:val="00997938"/>
    <w:rsid w:val="009A0A72"/>
    <w:rsid w:val="009A0F23"/>
    <w:rsid w:val="009A19DC"/>
    <w:rsid w:val="009A3DA6"/>
    <w:rsid w:val="009A44A4"/>
    <w:rsid w:val="009A4B4A"/>
    <w:rsid w:val="009A5414"/>
    <w:rsid w:val="009A75D5"/>
    <w:rsid w:val="009B13BE"/>
    <w:rsid w:val="009B30AC"/>
    <w:rsid w:val="009B4FF6"/>
    <w:rsid w:val="009B5642"/>
    <w:rsid w:val="009B6C1E"/>
    <w:rsid w:val="009C04B5"/>
    <w:rsid w:val="009C1FE7"/>
    <w:rsid w:val="009C323D"/>
    <w:rsid w:val="009C34D6"/>
    <w:rsid w:val="009C4583"/>
    <w:rsid w:val="009C5BBD"/>
    <w:rsid w:val="009C63EF"/>
    <w:rsid w:val="009D0419"/>
    <w:rsid w:val="009D6223"/>
    <w:rsid w:val="009D6F7F"/>
    <w:rsid w:val="009D7B90"/>
    <w:rsid w:val="009E1157"/>
    <w:rsid w:val="009E11C4"/>
    <w:rsid w:val="009E3D7C"/>
    <w:rsid w:val="009E5D4F"/>
    <w:rsid w:val="009E70CB"/>
    <w:rsid w:val="009E745D"/>
    <w:rsid w:val="009F132B"/>
    <w:rsid w:val="009F2B6E"/>
    <w:rsid w:val="009F3090"/>
    <w:rsid w:val="009F4B97"/>
    <w:rsid w:val="009F4BDE"/>
    <w:rsid w:val="00A017A1"/>
    <w:rsid w:val="00A01B17"/>
    <w:rsid w:val="00A02456"/>
    <w:rsid w:val="00A12799"/>
    <w:rsid w:val="00A1378E"/>
    <w:rsid w:val="00A16692"/>
    <w:rsid w:val="00A24373"/>
    <w:rsid w:val="00A24E94"/>
    <w:rsid w:val="00A25706"/>
    <w:rsid w:val="00A25D7C"/>
    <w:rsid w:val="00A27106"/>
    <w:rsid w:val="00A27586"/>
    <w:rsid w:val="00A304BA"/>
    <w:rsid w:val="00A30D19"/>
    <w:rsid w:val="00A30E13"/>
    <w:rsid w:val="00A3175D"/>
    <w:rsid w:val="00A31989"/>
    <w:rsid w:val="00A321BB"/>
    <w:rsid w:val="00A322C2"/>
    <w:rsid w:val="00A32B4F"/>
    <w:rsid w:val="00A337A6"/>
    <w:rsid w:val="00A35534"/>
    <w:rsid w:val="00A357CE"/>
    <w:rsid w:val="00A41E28"/>
    <w:rsid w:val="00A42088"/>
    <w:rsid w:val="00A429AA"/>
    <w:rsid w:val="00A43C73"/>
    <w:rsid w:val="00A44A42"/>
    <w:rsid w:val="00A4544C"/>
    <w:rsid w:val="00A47186"/>
    <w:rsid w:val="00A50887"/>
    <w:rsid w:val="00A50F2A"/>
    <w:rsid w:val="00A51C49"/>
    <w:rsid w:val="00A51C61"/>
    <w:rsid w:val="00A5543A"/>
    <w:rsid w:val="00A55F90"/>
    <w:rsid w:val="00A60109"/>
    <w:rsid w:val="00A6097B"/>
    <w:rsid w:val="00A60F59"/>
    <w:rsid w:val="00A61F4E"/>
    <w:rsid w:val="00A632D4"/>
    <w:rsid w:val="00A658DB"/>
    <w:rsid w:val="00A665BB"/>
    <w:rsid w:val="00A67A5A"/>
    <w:rsid w:val="00A70077"/>
    <w:rsid w:val="00A706BC"/>
    <w:rsid w:val="00A7085C"/>
    <w:rsid w:val="00A7092D"/>
    <w:rsid w:val="00A7147C"/>
    <w:rsid w:val="00A718FF"/>
    <w:rsid w:val="00A77404"/>
    <w:rsid w:val="00A84B96"/>
    <w:rsid w:val="00A86279"/>
    <w:rsid w:val="00A86989"/>
    <w:rsid w:val="00A8794E"/>
    <w:rsid w:val="00A9052B"/>
    <w:rsid w:val="00A90A58"/>
    <w:rsid w:val="00A916B1"/>
    <w:rsid w:val="00A9236C"/>
    <w:rsid w:val="00A9271C"/>
    <w:rsid w:val="00AA0A6B"/>
    <w:rsid w:val="00AA4255"/>
    <w:rsid w:val="00AA6CC2"/>
    <w:rsid w:val="00AB10E6"/>
    <w:rsid w:val="00AB1CB5"/>
    <w:rsid w:val="00AB2258"/>
    <w:rsid w:val="00AB2321"/>
    <w:rsid w:val="00AB5BC4"/>
    <w:rsid w:val="00AB5F3B"/>
    <w:rsid w:val="00AC230A"/>
    <w:rsid w:val="00AC4005"/>
    <w:rsid w:val="00AC7101"/>
    <w:rsid w:val="00AC758F"/>
    <w:rsid w:val="00AD0E91"/>
    <w:rsid w:val="00AD12B4"/>
    <w:rsid w:val="00AD2E9B"/>
    <w:rsid w:val="00AD585D"/>
    <w:rsid w:val="00AD6827"/>
    <w:rsid w:val="00AE0637"/>
    <w:rsid w:val="00AE2529"/>
    <w:rsid w:val="00AE7CCC"/>
    <w:rsid w:val="00AE7F94"/>
    <w:rsid w:val="00AF1E56"/>
    <w:rsid w:val="00AF3469"/>
    <w:rsid w:val="00AF3AE8"/>
    <w:rsid w:val="00AF5A80"/>
    <w:rsid w:val="00AF60A8"/>
    <w:rsid w:val="00AF6764"/>
    <w:rsid w:val="00AF6974"/>
    <w:rsid w:val="00B02312"/>
    <w:rsid w:val="00B02362"/>
    <w:rsid w:val="00B037C3"/>
    <w:rsid w:val="00B03D42"/>
    <w:rsid w:val="00B04A8A"/>
    <w:rsid w:val="00B04C2F"/>
    <w:rsid w:val="00B06295"/>
    <w:rsid w:val="00B065E8"/>
    <w:rsid w:val="00B077AE"/>
    <w:rsid w:val="00B10FD5"/>
    <w:rsid w:val="00B11AFC"/>
    <w:rsid w:val="00B13034"/>
    <w:rsid w:val="00B17AA0"/>
    <w:rsid w:val="00B20A4A"/>
    <w:rsid w:val="00B23277"/>
    <w:rsid w:val="00B24636"/>
    <w:rsid w:val="00B24EFD"/>
    <w:rsid w:val="00B26013"/>
    <w:rsid w:val="00B27E70"/>
    <w:rsid w:val="00B32AED"/>
    <w:rsid w:val="00B33831"/>
    <w:rsid w:val="00B3485E"/>
    <w:rsid w:val="00B40561"/>
    <w:rsid w:val="00B42C94"/>
    <w:rsid w:val="00B43547"/>
    <w:rsid w:val="00B44448"/>
    <w:rsid w:val="00B44C21"/>
    <w:rsid w:val="00B45774"/>
    <w:rsid w:val="00B472F4"/>
    <w:rsid w:val="00B515A1"/>
    <w:rsid w:val="00B55620"/>
    <w:rsid w:val="00B56035"/>
    <w:rsid w:val="00B56A02"/>
    <w:rsid w:val="00B5724E"/>
    <w:rsid w:val="00B576C5"/>
    <w:rsid w:val="00B60778"/>
    <w:rsid w:val="00B60AE2"/>
    <w:rsid w:val="00B621B9"/>
    <w:rsid w:val="00B64259"/>
    <w:rsid w:val="00B6465F"/>
    <w:rsid w:val="00B64C0C"/>
    <w:rsid w:val="00B66184"/>
    <w:rsid w:val="00B67786"/>
    <w:rsid w:val="00B72D46"/>
    <w:rsid w:val="00B74961"/>
    <w:rsid w:val="00B7527C"/>
    <w:rsid w:val="00B75299"/>
    <w:rsid w:val="00B77590"/>
    <w:rsid w:val="00B77B9E"/>
    <w:rsid w:val="00B817A9"/>
    <w:rsid w:val="00B819FE"/>
    <w:rsid w:val="00B81AC9"/>
    <w:rsid w:val="00B82BA5"/>
    <w:rsid w:val="00B843A7"/>
    <w:rsid w:val="00B85A8C"/>
    <w:rsid w:val="00B90D62"/>
    <w:rsid w:val="00B954F8"/>
    <w:rsid w:val="00B956E7"/>
    <w:rsid w:val="00B95BFF"/>
    <w:rsid w:val="00B967B4"/>
    <w:rsid w:val="00B9750C"/>
    <w:rsid w:val="00B976EA"/>
    <w:rsid w:val="00B979E9"/>
    <w:rsid w:val="00B97D03"/>
    <w:rsid w:val="00B97D60"/>
    <w:rsid w:val="00BA0BE2"/>
    <w:rsid w:val="00BA1DF4"/>
    <w:rsid w:val="00BA4533"/>
    <w:rsid w:val="00BA4D4E"/>
    <w:rsid w:val="00BA4EE5"/>
    <w:rsid w:val="00BA5847"/>
    <w:rsid w:val="00BA5D10"/>
    <w:rsid w:val="00BA5DEE"/>
    <w:rsid w:val="00BB0D7E"/>
    <w:rsid w:val="00BB1006"/>
    <w:rsid w:val="00BB1070"/>
    <w:rsid w:val="00BB61CC"/>
    <w:rsid w:val="00BB622C"/>
    <w:rsid w:val="00BC07BD"/>
    <w:rsid w:val="00BC08B3"/>
    <w:rsid w:val="00BC1A2B"/>
    <w:rsid w:val="00BC373A"/>
    <w:rsid w:val="00BC5B5A"/>
    <w:rsid w:val="00BC6FBB"/>
    <w:rsid w:val="00BD01F8"/>
    <w:rsid w:val="00BD129C"/>
    <w:rsid w:val="00BD1F2A"/>
    <w:rsid w:val="00BD4F60"/>
    <w:rsid w:val="00BD5D75"/>
    <w:rsid w:val="00BD63F6"/>
    <w:rsid w:val="00BD6D4E"/>
    <w:rsid w:val="00BE3E5E"/>
    <w:rsid w:val="00BE5BB2"/>
    <w:rsid w:val="00BE651B"/>
    <w:rsid w:val="00BE6AF7"/>
    <w:rsid w:val="00BE7197"/>
    <w:rsid w:val="00BE7D0D"/>
    <w:rsid w:val="00BF005E"/>
    <w:rsid w:val="00BF09F8"/>
    <w:rsid w:val="00BF0B0A"/>
    <w:rsid w:val="00BF296E"/>
    <w:rsid w:val="00BF37F3"/>
    <w:rsid w:val="00BF3D11"/>
    <w:rsid w:val="00BF4459"/>
    <w:rsid w:val="00BF6597"/>
    <w:rsid w:val="00BF7CAE"/>
    <w:rsid w:val="00C02571"/>
    <w:rsid w:val="00C025F7"/>
    <w:rsid w:val="00C02BC5"/>
    <w:rsid w:val="00C030B7"/>
    <w:rsid w:val="00C033D2"/>
    <w:rsid w:val="00C0490B"/>
    <w:rsid w:val="00C050B5"/>
    <w:rsid w:val="00C055D1"/>
    <w:rsid w:val="00C06CCF"/>
    <w:rsid w:val="00C0740B"/>
    <w:rsid w:val="00C12A95"/>
    <w:rsid w:val="00C12AC4"/>
    <w:rsid w:val="00C13A83"/>
    <w:rsid w:val="00C14635"/>
    <w:rsid w:val="00C14901"/>
    <w:rsid w:val="00C15071"/>
    <w:rsid w:val="00C155DC"/>
    <w:rsid w:val="00C16A10"/>
    <w:rsid w:val="00C16E7D"/>
    <w:rsid w:val="00C17456"/>
    <w:rsid w:val="00C1767E"/>
    <w:rsid w:val="00C17C9F"/>
    <w:rsid w:val="00C20717"/>
    <w:rsid w:val="00C21953"/>
    <w:rsid w:val="00C22927"/>
    <w:rsid w:val="00C23481"/>
    <w:rsid w:val="00C25E72"/>
    <w:rsid w:val="00C26CDF"/>
    <w:rsid w:val="00C31B9C"/>
    <w:rsid w:val="00C3207B"/>
    <w:rsid w:val="00C3226A"/>
    <w:rsid w:val="00C32C29"/>
    <w:rsid w:val="00C32E5C"/>
    <w:rsid w:val="00C34052"/>
    <w:rsid w:val="00C36E4A"/>
    <w:rsid w:val="00C37013"/>
    <w:rsid w:val="00C40458"/>
    <w:rsid w:val="00C40565"/>
    <w:rsid w:val="00C42DB2"/>
    <w:rsid w:val="00C4536B"/>
    <w:rsid w:val="00C45A96"/>
    <w:rsid w:val="00C47E65"/>
    <w:rsid w:val="00C515A3"/>
    <w:rsid w:val="00C5179D"/>
    <w:rsid w:val="00C52759"/>
    <w:rsid w:val="00C52767"/>
    <w:rsid w:val="00C532C1"/>
    <w:rsid w:val="00C541D7"/>
    <w:rsid w:val="00C5436C"/>
    <w:rsid w:val="00C55472"/>
    <w:rsid w:val="00C56905"/>
    <w:rsid w:val="00C573F8"/>
    <w:rsid w:val="00C57D8C"/>
    <w:rsid w:val="00C60631"/>
    <w:rsid w:val="00C6182E"/>
    <w:rsid w:val="00C61B7D"/>
    <w:rsid w:val="00C71F32"/>
    <w:rsid w:val="00C7315C"/>
    <w:rsid w:val="00C73F01"/>
    <w:rsid w:val="00C7432B"/>
    <w:rsid w:val="00C764CE"/>
    <w:rsid w:val="00C771C3"/>
    <w:rsid w:val="00C82607"/>
    <w:rsid w:val="00C82D7A"/>
    <w:rsid w:val="00C83A80"/>
    <w:rsid w:val="00C83B26"/>
    <w:rsid w:val="00C84A28"/>
    <w:rsid w:val="00C86ACD"/>
    <w:rsid w:val="00C86C2C"/>
    <w:rsid w:val="00C90135"/>
    <w:rsid w:val="00C90575"/>
    <w:rsid w:val="00C91AEE"/>
    <w:rsid w:val="00C91C28"/>
    <w:rsid w:val="00C938FC"/>
    <w:rsid w:val="00C9559D"/>
    <w:rsid w:val="00C97D14"/>
    <w:rsid w:val="00CA2CC9"/>
    <w:rsid w:val="00CA4C17"/>
    <w:rsid w:val="00CA5E07"/>
    <w:rsid w:val="00CA7B5C"/>
    <w:rsid w:val="00CB106A"/>
    <w:rsid w:val="00CB4BEB"/>
    <w:rsid w:val="00CB50C3"/>
    <w:rsid w:val="00CB6509"/>
    <w:rsid w:val="00CC299A"/>
    <w:rsid w:val="00CC3CAD"/>
    <w:rsid w:val="00CC4F60"/>
    <w:rsid w:val="00CC520E"/>
    <w:rsid w:val="00CD0891"/>
    <w:rsid w:val="00CD17CD"/>
    <w:rsid w:val="00CD1E59"/>
    <w:rsid w:val="00CD40A1"/>
    <w:rsid w:val="00CD4416"/>
    <w:rsid w:val="00CD5655"/>
    <w:rsid w:val="00CD5681"/>
    <w:rsid w:val="00CD59DD"/>
    <w:rsid w:val="00CD73CE"/>
    <w:rsid w:val="00CD7B16"/>
    <w:rsid w:val="00CE1174"/>
    <w:rsid w:val="00CE15A7"/>
    <w:rsid w:val="00CE16A8"/>
    <w:rsid w:val="00CE3356"/>
    <w:rsid w:val="00CE3715"/>
    <w:rsid w:val="00CE4124"/>
    <w:rsid w:val="00CE461F"/>
    <w:rsid w:val="00CE5CBC"/>
    <w:rsid w:val="00CE6B50"/>
    <w:rsid w:val="00CF0FAB"/>
    <w:rsid w:val="00CF1349"/>
    <w:rsid w:val="00CF1CB2"/>
    <w:rsid w:val="00CF1EBD"/>
    <w:rsid w:val="00CF24C8"/>
    <w:rsid w:val="00CF2915"/>
    <w:rsid w:val="00CF366E"/>
    <w:rsid w:val="00D060D7"/>
    <w:rsid w:val="00D10456"/>
    <w:rsid w:val="00D11743"/>
    <w:rsid w:val="00D1188A"/>
    <w:rsid w:val="00D11BDB"/>
    <w:rsid w:val="00D121A2"/>
    <w:rsid w:val="00D12A05"/>
    <w:rsid w:val="00D12F0A"/>
    <w:rsid w:val="00D2139E"/>
    <w:rsid w:val="00D22FFC"/>
    <w:rsid w:val="00D2431F"/>
    <w:rsid w:val="00D2501D"/>
    <w:rsid w:val="00D26AAD"/>
    <w:rsid w:val="00D271B1"/>
    <w:rsid w:val="00D27EBA"/>
    <w:rsid w:val="00D32801"/>
    <w:rsid w:val="00D33FBD"/>
    <w:rsid w:val="00D3631B"/>
    <w:rsid w:val="00D363E0"/>
    <w:rsid w:val="00D4149F"/>
    <w:rsid w:val="00D41A47"/>
    <w:rsid w:val="00D4285D"/>
    <w:rsid w:val="00D429EC"/>
    <w:rsid w:val="00D43295"/>
    <w:rsid w:val="00D44A0C"/>
    <w:rsid w:val="00D4518F"/>
    <w:rsid w:val="00D46F99"/>
    <w:rsid w:val="00D50133"/>
    <w:rsid w:val="00D51485"/>
    <w:rsid w:val="00D51DEB"/>
    <w:rsid w:val="00D5341E"/>
    <w:rsid w:val="00D54D41"/>
    <w:rsid w:val="00D56F47"/>
    <w:rsid w:val="00D578C9"/>
    <w:rsid w:val="00D62ECC"/>
    <w:rsid w:val="00D62FDF"/>
    <w:rsid w:val="00D6375C"/>
    <w:rsid w:val="00D679C3"/>
    <w:rsid w:val="00D67A9C"/>
    <w:rsid w:val="00D70017"/>
    <w:rsid w:val="00D70255"/>
    <w:rsid w:val="00D718E8"/>
    <w:rsid w:val="00D722E0"/>
    <w:rsid w:val="00D72A9B"/>
    <w:rsid w:val="00D753DF"/>
    <w:rsid w:val="00D75B84"/>
    <w:rsid w:val="00D775F7"/>
    <w:rsid w:val="00D77AFA"/>
    <w:rsid w:val="00D77DCC"/>
    <w:rsid w:val="00D8071A"/>
    <w:rsid w:val="00D81174"/>
    <w:rsid w:val="00D815D6"/>
    <w:rsid w:val="00D8296A"/>
    <w:rsid w:val="00D82E7A"/>
    <w:rsid w:val="00D844D2"/>
    <w:rsid w:val="00D84B11"/>
    <w:rsid w:val="00D84D79"/>
    <w:rsid w:val="00D85B7F"/>
    <w:rsid w:val="00D86B6B"/>
    <w:rsid w:val="00D872C0"/>
    <w:rsid w:val="00D87BDD"/>
    <w:rsid w:val="00D87EF4"/>
    <w:rsid w:val="00D91AC2"/>
    <w:rsid w:val="00D91DE6"/>
    <w:rsid w:val="00D92DB3"/>
    <w:rsid w:val="00D9508C"/>
    <w:rsid w:val="00D96660"/>
    <w:rsid w:val="00D96A34"/>
    <w:rsid w:val="00DA1350"/>
    <w:rsid w:val="00DA1762"/>
    <w:rsid w:val="00DA2BA8"/>
    <w:rsid w:val="00DA4F5F"/>
    <w:rsid w:val="00DA7F57"/>
    <w:rsid w:val="00DB0521"/>
    <w:rsid w:val="00DB30DC"/>
    <w:rsid w:val="00DB5172"/>
    <w:rsid w:val="00DB72EF"/>
    <w:rsid w:val="00DB7AFB"/>
    <w:rsid w:val="00DC0D8C"/>
    <w:rsid w:val="00DC2DB9"/>
    <w:rsid w:val="00DC4B5C"/>
    <w:rsid w:val="00DC5B47"/>
    <w:rsid w:val="00DD21F7"/>
    <w:rsid w:val="00DD2E2C"/>
    <w:rsid w:val="00DD65CB"/>
    <w:rsid w:val="00DD6CBC"/>
    <w:rsid w:val="00DE0C08"/>
    <w:rsid w:val="00DE1973"/>
    <w:rsid w:val="00DE4D68"/>
    <w:rsid w:val="00DE61D7"/>
    <w:rsid w:val="00DE7D64"/>
    <w:rsid w:val="00DF2578"/>
    <w:rsid w:val="00DF34BD"/>
    <w:rsid w:val="00DF4A83"/>
    <w:rsid w:val="00DF60DE"/>
    <w:rsid w:val="00E00AFB"/>
    <w:rsid w:val="00E02231"/>
    <w:rsid w:val="00E02803"/>
    <w:rsid w:val="00E02FF1"/>
    <w:rsid w:val="00E03839"/>
    <w:rsid w:val="00E05E10"/>
    <w:rsid w:val="00E06A72"/>
    <w:rsid w:val="00E075EB"/>
    <w:rsid w:val="00E108A0"/>
    <w:rsid w:val="00E147DB"/>
    <w:rsid w:val="00E17118"/>
    <w:rsid w:val="00E17129"/>
    <w:rsid w:val="00E20DBF"/>
    <w:rsid w:val="00E24669"/>
    <w:rsid w:val="00E2515D"/>
    <w:rsid w:val="00E25BE0"/>
    <w:rsid w:val="00E2728D"/>
    <w:rsid w:val="00E31420"/>
    <w:rsid w:val="00E31C9D"/>
    <w:rsid w:val="00E31D40"/>
    <w:rsid w:val="00E327B0"/>
    <w:rsid w:val="00E341E4"/>
    <w:rsid w:val="00E34AE5"/>
    <w:rsid w:val="00E37786"/>
    <w:rsid w:val="00E408F8"/>
    <w:rsid w:val="00E40C37"/>
    <w:rsid w:val="00E42A4D"/>
    <w:rsid w:val="00E43149"/>
    <w:rsid w:val="00E43AE8"/>
    <w:rsid w:val="00E50B60"/>
    <w:rsid w:val="00E50BA2"/>
    <w:rsid w:val="00E51914"/>
    <w:rsid w:val="00E532CD"/>
    <w:rsid w:val="00E53DEC"/>
    <w:rsid w:val="00E57865"/>
    <w:rsid w:val="00E57BD8"/>
    <w:rsid w:val="00E62276"/>
    <w:rsid w:val="00E622A4"/>
    <w:rsid w:val="00E63D26"/>
    <w:rsid w:val="00E63D35"/>
    <w:rsid w:val="00E641B7"/>
    <w:rsid w:val="00E65888"/>
    <w:rsid w:val="00E6610B"/>
    <w:rsid w:val="00E665F3"/>
    <w:rsid w:val="00E7016C"/>
    <w:rsid w:val="00E7044E"/>
    <w:rsid w:val="00E714BA"/>
    <w:rsid w:val="00E72767"/>
    <w:rsid w:val="00E73F9B"/>
    <w:rsid w:val="00E743A2"/>
    <w:rsid w:val="00E75A41"/>
    <w:rsid w:val="00E75AC6"/>
    <w:rsid w:val="00E760AB"/>
    <w:rsid w:val="00E77F85"/>
    <w:rsid w:val="00E80AF5"/>
    <w:rsid w:val="00E822B8"/>
    <w:rsid w:val="00E84138"/>
    <w:rsid w:val="00E842D5"/>
    <w:rsid w:val="00E85AAC"/>
    <w:rsid w:val="00E8684D"/>
    <w:rsid w:val="00E870F0"/>
    <w:rsid w:val="00E87FC0"/>
    <w:rsid w:val="00E915A0"/>
    <w:rsid w:val="00E92E44"/>
    <w:rsid w:val="00E94C3E"/>
    <w:rsid w:val="00EA07A4"/>
    <w:rsid w:val="00EA11F3"/>
    <w:rsid w:val="00EA159B"/>
    <w:rsid w:val="00EA187D"/>
    <w:rsid w:val="00EA6018"/>
    <w:rsid w:val="00EA6A23"/>
    <w:rsid w:val="00EA6B37"/>
    <w:rsid w:val="00EB1B62"/>
    <w:rsid w:val="00EB2227"/>
    <w:rsid w:val="00EB296E"/>
    <w:rsid w:val="00EB32B6"/>
    <w:rsid w:val="00EB366D"/>
    <w:rsid w:val="00EC0A01"/>
    <w:rsid w:val="00EC0FCE"/>
    <w:rsid w:val="00EC1189"/>
    <w:rsid w:val="00EC16F8"/>
    <w:rsid w:val="00EC4C8A"/>
    <w:rsid w:val="00EC785E"/>
    <w:rsid w:val="00ED5C0D"/>
    <w:rsid w:val="00ED6ADD"/>
    <w:rsid w:val="00ED6D28"/>
    <w:rsid w:val="00ED7C09"/>
    <w:rsid w:val="00EE0E45"/>
    <w:rsid w:val="00EE257E"/>
    <w:rsid w:val="00EE627A"/>
    <w:rsid w:val="00EE7539"/>
    <w:rsid w:val="00EE7FA1"/>
    <w:rsid w:val="00EF0E4C"/>
    <w:rsid w:val="00EF12CB"/>
    <w:rsid w:val="00EF15D0"/>
    <w:rsid w:val="00EF1DC6"/>
    <w:rsid w:val="00EF6187"/>
    <w:rsid w:val="00F01503"/>
    <w:rsid w:val="00F01A6A"/>
    <w:rsid w:val="00F02DBA"/>
    <w:rsid w:val="00F03626"/>
    <w:rsid w:val="00F07A72"/>
    <w:rsid w:val="00F152E7"/>
    <w:rsid w:val="00F17117"/>
    <w:rsid w:val="00F2140A"/>
    <w:rsid w:val="00F219A6"/>
    <w:rsid w:val="00F22456"/>
    <w:rsid w:val="00F23365"/>
    <w:rsid w:val="00F24E43"/>
    <w:rsid w:val="00F26021"/>
    <w:rsid w:val="00F26DCE"/>
    <w:rsid w:val="00F26E63"/>
    <w:rsid w:val="00F323BE"/>
    <w:rsid w:val="00F334EA"/>
    <w:rsid w:val="00F33C50"/>
    <w:rsid w:val="00F37148"/>
    <w:rsid w:val="00F37BEF"/>
    <w:rsid w:val="00F4346B"/>
    <w:rsid w:val="00F46303"/>
    <w:rsid w:val="00F50E73"/>
    <w:rsid w:val="00F51483"/>
    <w:rsid w:val="00F52496"/>
    <w:rsid w:val="00F5318C"/>
    <w:rsid w:val="00F53705"/>
    <w:rsid w:val="00F55911"/>
    <w:rsid w:val="00F5698E"/>
    <w:rsid w:val="00F57CFC"/>
    <w:rsid w:val="00F6029A"/>
    <w:rsid w:val="00F6114B"/>
    <w:rsid w:val="00F61286"/>
    <w:rsid w:val="00F623E4"/>
    <w:rsid w:val="00F6313A"/>
    <w:rsid w:val="00F67AF1"/>
    <w:rsid w:val="00F7080E"/>
    <w:rsid w:val="00F724F4"/>
    <w:rsid w:val="00F72B9F"/>
    <w:rsid w:val="00F75C2D"/>
    <w:rsid w:val="00F75D1B"/>
    <w:rsid w:val="00F804F8"/>
    <w:rsid w:val="00F82B97"/>
    <w:rsid w:val="00F82C0E"/>
    <w:rsid w:val="00F83E74"/>
    <w:rsid w:val="00F85A72"/>
    <w:rsid w:val="00F86182"/>
    <w:rsid w:val="00F87559"/>
    <w:rsid w:val="00F87AB1"/>
    <w:rsid w:val="00F90781"/>
    <w:rsid w:val="00F90F62"/>
    <w:rsid w:val="00F92CC1"/>
    <w:rsid w:val="00F93069"/>
    <w:rsid w:val="00F94797"/>
    <w:rsid w:val="00F96896"/>
    <w:rsid w:val="00FA1196"/>
    <w:rsid w:val="00FA27E7"/>
    <w:rsid w:val="00FA2FA2"/>
    <w:rsid w:val="00FA3359"/>
    <w:rsid w:val="00FA3675"/>
    <w:rsid w:val="00FA4492"/>
    <w:rsid w:val="00FA46FA"/>
    <w:rsid w:val="00FA55D6"/>
    <w:rsid w:val="00FA66B9"/>
    <w:rsid w:val="00FB0166"/>
    <w:rsid w:val="00FB0AE3"/>
    <w:rsid w:val="00FB13D2"/>
    <w:rsid w:val="00FB156F"/>
    <w:rsid w:val="00FB66BE"/>
    <w:rsid w:val="00FB6DA8"/>
    <w:rsid w:val="00FB7E16"/>
    <w:rsid w:val="00FC0FBA"/>
    <w:rsid w:val="00FC353C"/>
    <w:rsid w:val="00FC5736"/>
    <w:rsid w:val="00FC5EE9"/>
    <w:rsid w:val="00FC7A4B"/>
    <w:rsid w:val="00FC7F47"/>
    <w:rsid w:val="00FD2024"/>
    <w:rsid w:val="00FD20F9"/>
    <w:rsid w:val="00FD223B"/>
    <w:rsid w:val="00FD2774"/>
    <w:rsid w:val="00FD2B7F"/>
    <w:rsid w:val="00FD30BD"/>
    <w:rsid w:val="00FD3DFC"/>
    <w:rsid w:val="00FD3F5E"/>
    <w:rsid w:val="00FD6625"/>
    <w:rsid w:val="00FD6D9B"/>
    <w:rsid w:val="00FD77AF"/>
    <w:rsid w:val="00FD7D9E"/>
    <w:rsid w:val="00FE40C3"/>
    <w:rsid w:val="00FE54E4"/>
    <w:rsid w:val="00FE66DD"/>
    <w:rsid w:val="00FF0D13"/>
    <w:rsid w:val="00FF1816"/>
    <w:rsid w:val="00FF1F46"/>
    <w:rsid w:val="00FF4597"/>
    <w:rsid w:val="00FF593A"/>
    <w:rsid w:val="00FF5D36"/>
    <w:rsid w:val="00FF60C4"/>
    <w:rsid w:val="00FF65C2"/>
    <w:rsid w:val="00FF7531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15"/>
    <w:pPr>
      <w:ind w:left="-142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67662"/>
    <w:pPr>
      <w:keepNext/>
      <w:jc w:val="center"/>
      <w:outlineLvl w:val="0"/>
    </w:pPr>
    <w:rPr>
      <w:rFonts w:ascii="SchoolBook" w:eastAsia="Times New Roman" w:hAnsi="SchoolBook" w:cs="Times New Roman"/>
      <w:color w:val="auto"/>
      <w:sz w:val="20"/>
      <w:szCs w:val="20"/>
    </w:rPr>
  </w:style>
  <w:style w:type="paragraph" w:styleId="2">
    <w:name w:val="heading 2"/>
    <w:basedOn w:val="a"/>
    <w:next w:val="a"/>
    <w:link w:val="20"/>
    <w:qFormat/>
    <w:rsid w:val="00767662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2B15"/>
    <w:rPr>
      <w:color w:val="0066CC"/>
      <w:u w:val="single"/>
    </w:rPr>
  </w:style>
  <w:style w:type="character" w:customStyle="1" w:styleId="a4">
    <w:name w:val="Основной текст_"/>
    <w:link w:val="11"/>
    <w:rsid w:val="00862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1">
    <w:name w:val="Основной текст1"/>
    <w:basedOn w:val="a"/>
    <w:link w:val="a4"/>
    <w:rsid w:val="00862B15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B6B8B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6B8B"/>
    <w:rPr>
      <w:rFonts w:ascii="Segoe UI" w:hAnsi="Segoe UI" w:cs="Segoe UI"/>
      <w:color w:val="000000"/>
      <w:sz w:val="18"/>
      <w:szCs w:val="18"/>
    </w:rPr>
  </w:style>
  <w:style w:type="paragraph" w:customStyle="1" w:styleId="5">
    <w:name w:val="Основной текст5"/>
    <w:basedOn w:val="a"/>
    <w:rsid w:val="00D12A05"/>
    <w:pPr>
      <w:widowControl w:val="0"/>
      <w:shd w:val="clear" w:color="auto" w:fill="FFFFFF"/>
      <w:spacing w:line="312" w:lineRule="exact"/>
      <w:ind w:hanging="200"/>
      <w:jc w:val="both"/>
    </w:pPr>
    <w:rPr>
      <w:color w:val="auto"/>
      <w:sz w:val="23"/>
      <w:szCs w:val="23"/>
    </w:rPr>
  </w:style>
  <w:style w:type="character" w:customStyle="1" w:styleId="3">
    <w:name w:val="Основной текст3"/>
    <w:rsid w:val="00D12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link w:val="a8"/>
    <w:qFormat/>
    <w:rsid w:val="00CF24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CF24C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7118"/>
    <w:pPr>
      <w:widowControl w:val="0"/>
      <w:autoSpaceDE w:val="0"/>
      <w:autoSpaceDN w:val="0"/>
      <w:ind w:left="-142"/>
    </w:pPr>
    <w:rPr>
      <w:rFonts w:ascii="Times New Roman" w:eastAsia="Times New Roman" w:hAnsi="Times New Roman" w:cs="Times New Roman"/>
      <w:sz w:val="28"/>
    </w:rPr>
  </w:style>
  <w:style w:type="paragraph" w:customStyle="1" w:styleId="12">
    <w:name w:val="Обычный1"/>
    <w:link w:val="Normal"/>
    <w:rsid w:val="009445AA"/>
    <w:pPr>
      <w:widowControl w:val="0"/>
      <w:snapToGrid w:val="0"/>
      <w:spacing w:before="60"/>
      <w:ind w:left="720"/>
    </w:pPr>
    <w:rPr>
      <w:rFonts w:ascii="Times New Roman" w:eastAsia="Times New Roman" w:hAnsi="Times New Roman" w:cs="Times New Roman"/>
      <w:sz w:val="24"/>
    </w:rPr>
  </w:style>
  <w:style w:type="paragraph" w:customStyle="1" w:styleId="aa">
    <w:name w:val="Наборный МФЦ"/>
    <w:basedOn w:val="a"/>
    <w:qFormat/>
    <w:rsid w:val="0016730E"/>
    <w:rPr>
      <w:rFonts w:ascii="Arial" w:eastAsia="Times New Roman" w:hAnsi="Arial" w:cs="Times New Roman"/>
      <w:sz w:val="18"/>
    </w:rPr>
  </w:style>
  <w:style w:type="character" w:customStyle="1" w:styleId="ab">
    <w:name w:val="Без интервала Знак"/>
    <w:aliases w:val="Мой Знак"/>
    <w:link w:val="ac"/>
    <w:locked/>
    <w:rsid w:val="00491305"/>
    <w:rPr>
      <w:rFonts w:ascii="Calibri" w:hAnsi="Calibri" w:cs="Calibri"/>
      <w:sz w:val="22"/>
      <w:szCs w:val="22"/>
      <w:lang w:val="ru-RU" w:eastAsia="ar-SA" w:bidi="ar-SA"/>
    </w:rPr>
  </w:style>
  <w:style w:type="paragraph" w:styleId="ac">
    <w:name w:val="No Spacing"/>
    <w:aliases w:val="Мой"/>
    <w:link w:val="ab"/>
    <w:qFormat/>
    <w:rsid w:val="00491305"/>
    <w:pPr>
      <w:suppressAutoHyphens/>
      <w:ind w:left="-142"/>
    </w:pPr>
    <w:rPr>
      <w:rFonts w:ascii="Calibri" w:hAnsi="Calibri" w:cs="Calibri"/>
      <w:sz w:val="22"/>
      <w:szCs w:val="22"/>
      <w:lang w:eastAsia="ar-SA"/>
    </w:rPr>
  </w:style>
  <w:style w:type="character" w:customStyle="1" w:styleId="125pt">
    <w:name w:val="Основной текст + 12;5 pt;Малые прописные"/>
    <w:rsid w:val="00DF34B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1">
    <w:name w:val="Body Text Indent 2"/>
    <w:basedOn w:val="a"/>
    <w:link w:val="22"/>
    <w:rsid w:val="0010459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с отступом 2 Знак"/>
    <w:link w:val="21"/>
    <w:rsid w:val="00104590"/>
    <w:rPr>
      <w:rFonts w:ascii="Times New Roman" w:eastAsia="Times New Roman" w:hAnsi="Times New Roman" w:cs="Times New Roman"/>
    </w:rPr>
  </w:style>
  <w:style w:type="paragraph" w:styleId="23">
    <w:name w:val="Body Text 2"/>
    <w:basedOn w:val="a"/>
    <w:link w:val="24"/>
    <w:rsid w:val="0010459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2 Знак"/>
    <w:link w:val="23"/>
    <w:rsid w:val="0010459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sid w:val="00767662"/>
    <w:rPr>
      <w:rFonts w:ascii="SchoolBook" w:eastAsia="Times New Roman" w:hAnsi="SchoolBook" w:cs="Times New Roman"/>
    </w:rPr>
  </w:style>
  <w:style w:type="character" w:customStyle="1" w:styleId="20">
    <w:name w:val="Заголовок 2 Знак"/>
    <w:link w:val="2"/>
    <w:rsid w:val="00767662"/>
    <w:rPr>
      <w:rFonts w:ascii="Times New Roman" w:eastAsia="Times New Roman" w:hAnsi="Times New Roman" w:cs="Times New Roman"/>
    </w:rPr>
  </w:style>
  <w:style w:type="numbering" w:customStyle="1" w:styleId="13">
    <w:name w:val="Нет списка1"/>
    <w:next w:val="a2"/>
    <w:semiHidden/>
    <w:unhideWhenUsed/>
    <w:rsid w:val="00767662"/>
  </w:style>
  <w:style w:type="character" w:customStyle="1" w:styleId="ad">
    <w:name w:val="Основной текст Знак"/>
    <w:link w:val="ae"/>
    <w:locked/>
    <w:rsid w:val="00767662"/>
    <w:rPr>
      <w:sz w:val="24"/>
      <w:szCs w:val="24"/>
      <w:lang w:eastAsia="ar-SA"/>
    </w:rPr>
  </w:style>
  <w:style w:type="paragraph" w:styleId="ae">
    <w:name w:val="Body Text"/>
    <w:basedOn w:val="a"/>
    <w:link w:val="ad"/>
    <w:rsid w:val="00767662"/>
    <w:pPr>
      <w:widowControl w:val="0"/>
      <w:suppressAutoHyphens/>
      <w:autoSpaceDE w:val="0"/>
      <w:spacing w:after="120"/>
    </w:pPr>
    <w:rPr>
      <w:rFonts w:cs="Times New Roman"/>
      <w:color w:val="auto"/>
      <w:lang w:eastAsia="ar-SA"/>
    </w:rPr>
  </w:style>
  <w:style w:type="character" w:customStyle="1" w:styleId="14">
    <w:name w:val="Основной текст Знак1"/>
    <w:uiPriority w:val="99"/>
    <w:semiHidden/>
    <w:rsid w:val="00767662"/>
    <w:rPr>
      <w:color w:val="000000"/>
      <w:sz w:val="24"/>
      <w:szCs w:val="24"/>
    </w:rPr>
  </w:style>
  <w:style w:type="paragraph" w:customStyle="1" w:styleId="af">
    <w:name w:val="Знак Знак Знак Знак"/>
    <w:basedOn w:val="a"/>
    <w:rsid w:val="0076766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a8">
    <w:name w:val="Абзац списка Знак"/>
    <w:link w:val="a7"/>
    <w:locked/>
    <w:rsid w:val="0076766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662"/>
    <w:pPr>
      <w:autoSpaceDE w:val="0"/>
      <w:autoSpaceDN w:val="0"/>
      <w:adjustRightInd w:val="0"/>
      <w:ind w:left="-142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R2">
    <w:name w:val="FR2"/>
    <w:rsid w:val="00767662"/>
    <w:pPr>
      <w:widowControl w:val="0"/>
      <w:spacing w:line="260" w:lineRule="auto"/>
      <w:ind w:left="-142" w:right="6000"/>
    </w:pPr>
    <w:rPr>
      <w:rFonts w:ascii="Times New Roman" w:eastAsia="Times New Roman" w:hAnsi="Times New Roman" w:cs="Times New Roman"/>
      <w:b/>
      <w:snapToGrid w:val="0"/>
      <w:sz w:val="18"/>
    </w:rPr>
  </w:style>
  <w:style w:type="paragraph" w:customStyle="1" w:styleId="af0">
    <w:name w:val="Знак"/>
    <w:basedOn w:val="a"/>
    <w:rsid w:val="00767662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1F17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rsid w:val="001F179B"/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F17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link w:val="af3"/>
    <w:uiPriority w:val="99"/>
    <w:rsid w:val="001F179B"/>
    <w:rPr>
      <w:color w:val="000000"/>
      <w:sz w:val="24"/>
      <w:szCs w:val="24"/>
    </w:rPr>
  </w:style>
  <w:style w:type="paragraph" w:customStyle="1" w:styleId="25">
    <w:name w:val="Основной текст2"/>
    <w:basedOn w:val="a"/>
    <w:rsid w:val="00506A4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30">
    <w:name w:val="Основной текст (3)_"/>
    <w:link w:val="31"/>
    <w:rsid w:val="00E34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link w:val="27"/>
    <w:rsid w:val="00E34A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4AE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7">
    <w:name w:val="Основной текст (2)"/>
    <w:basedOn w:val="a"/>
    <w:link w:val="26"/>
    <w:rsid w:val="00E34A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5pt">
    <w:name w:val="Основной текст + 13;5 pt"/>
    <w:rsid w:val="007C1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ormal">
    <w:name w:val="Normal Знак"/>
    <w:link w:val="12"/>
    <w:locked/>
    <w:rsid w:val="002E416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pt">
    <w:name w:val="Основной текст + Интервал 1 pt"/>
    <w:rsid w:val="00FD2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F6764"/>
  </w:style>
  <w:style w:type="paragraph" w:styleId="af5">
    <w:name w:val="footnote text"/>
    <w:basedOn w:val="a"/>
    <w:link w:val="af6"/>
    <w:uiPriority w:val="99"/>
    <w:unhideWhenUsed/>
    <w:rsid w:val="00F51483"/>
    <w:pPr>
      <w:widowControl w:val="0"/>
    </w:pPr>
    <w:rPr>
      <w:sz w:val="20"/>
      <w:szCs w:val="20"/>
      <w:lang w:bidi="ru-RU"/>
    </w:rPr>
  </w:style>
  <w:style w:type="character" w:customStyle="1" w:styleId="af6">
    <w:name w:val="Текст сноски Знак"/>
    <w:link w:val="af5"/>
    <w:uiPriority w:val="99"/>
    <w:rsid w:val="00F51483"/>
    <w:rPr>
      <w:color w:val="000000"/>
      <w:lang w:bidi="ru-RU"/>
    </w:rPr>
  </w:style>
  <w:style w:type="character" w:styleId="af7">
    <w:name w:val="footnote reference"/>
    <w:uiPriority w:val="99"/>
    <w:semiHidden/>
    <w:unhideWhenUsed/>
    <w:rsid w:val="00F51483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478F9"/>
    <w:rPr>
      <w:rFonts w:cs="Times New Roman"/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2478F9"/>
    <w:rPr>
      <w:color w:val="000000"/>
    </w:rPr>
  </w:style>
  <w:style w:type="character" w:styleId="afa">
    <w:name w:val="endnote reference"/>
    <w:uiPriority w:val="99"/>
    <w:semiHidden/>
    <w:unhideWhenUsed/>
    <w:rsid w:val="002478F9"/>
    <w:rPr>
      <w:vertAlign w:val="superscript"/>
    </w:rPr>
  </w:style>
  <w:style w:type="character" w:customStyle="1" w:styleId="7">
    <w:name w:val="Основной текст (7)_"/>
    <w:link w:val="70"/>
    <w:rsid w:val="002478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link w:val="101"/>
    <w:rsid w:val="002478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rsid w:val="002478F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 (18)_"/>
    <w:link w:val="180"/>
    <w:rsid w:val="002478F9"/>
    <w:rPr>
      <w:rFonts w:ascii="Tahoma" w:eastAsia="Tahoma" w:hAnsi="Tahoma" w:cs="Tahoma"/>
      <w:shd w:val="clear" w:color="auto" w:fill="FFFFFF"/>
    </w:rPr>
  </w:style>
  <w:style w:type="character" w:customStyle="1" w:styleId="130">
    <w:name w:val="Заголовок №1 (3)_"/>
    <w:link w:val="131"/>
    <w:rsid w:val="002478F9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Курсив"/>
    <w:rsid w:val="002478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2478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2">
    <w:name w:val="Основной текст (12) + Не курсив"/>
    <w:rsid w:val="002478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2478F9"/>
    <w:pPr>
      <w:widowControl w:val="0"/>
      <w:shd w:val="clear" w:color="auto" w:fill="FFFFFF"/>
      <w:spacing w:after="660" w:line="283" w:lineRule="exact"/>
      <w:ind w:hanging="38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rsid w:val="002478F9"/>
    <w:pPr>
      <w:widowControl w:val="0"/>
      <w:shd w:val="clear" w:color="auto" w:fill="FFFFFF"/>
      <w:spacing w:after="780" w:line="274" w:lineRule="exact"/>
      <w:ind w:hanging="158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rsid w:val="002478F9"/>
    <w:pPr>
      <w:widowControl w:val="0"/>
      <w:shd w:val="clear" w:color="auto" w:fill="FFFFFF"/>
      <w:spacing w:before="11040" w:line="0" w:lineRule="atLeas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80">
    <w:name w:val="Основной текст (18)"/>
    <w:basedOn w:val="a"/>
    <w:link w:val="18"/>
    <w:rsid w:val="002478F9"/>
    <w:pPr>
      <w:widowControl w:val="0"/>
      <w:shd w:val="clear" w:color="auto" w:fill="FFFFFF"/>
      <w:spacing w:before="360" w:line="0" w:lineRule="atLeast"/>
      <w:jc w:val="both"/>
    </w:pPr>
    <w:rPr>
      <w:rFonts w:ascii="Tahoma" w:eastAsia="Tahoma" w:hAnsi="Tahoma" w:cs="Times New Roman"/>
      <w:color w:val="auto"/>
      <w:sz w:val="20"/>
      <w:szCs w:val="20"/>
    </w:rPr>
  </w:style>
  <w:style w:type="paragraph" w:customStyle="1" w:styleId="131">
    <w:name w:val="Заголовок №1 (3)"/>
    <w:basedOn w:val="a"/>
    <w:link w:val="130"/>
    <w:rsid w:val="002478F9"/>
    <w:pPr>
      <w:widowControl w:val="0"/>
      <w:shd w:val="clear" w:color="auto" w:fill="FFFFFF"/>
      <w:spacing w:before="60" w:after="600" w:line="0" w:lineRule="atLeast"/>
      <w:jc w:val="both"/>
      <w:outlineLvl w:val="0"/>
    </w:pPr>
    <w:rPr>
      <w:rFonts w:ascii="Tahoma" w:eastAsia="Tahoma" w:hAnsi="Tahoma" w:cs="Times New Roman"/>
      <w:b/>
      <w:bCs/>
      <w:color w:val="auto"/>
      <w:sz w:val="28"/>
      <w:szCs w:val="28"/>
    </w:rPr>
  </w:style>
  <w:style w:type="paragraph" w:customStyle="1" w:styleId="121">
    <w:name w:val="Основной текст (12)"/>
    <w:basedOn w:val="a"/>
    <w:link w:val="120"/>
    <w:rsid w:val="002478F9"/>
    <w:pPr>
      <w:widowControl w:val="0"/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212pt">
    <w:name w:val="Основной текст (2) + 12 pt"/>
    <w:rsid w:val="00453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453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Полужирный"/>
    <w:rsid w:val="00453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2">
    <w:name w:val="Основной текст (13)_"/>
    <w:link w:val="133"/>
    <w:rsid w:val="0091530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33">
    <w:name w:val="Основной текст (13)"/>
    <w:basedOn w:val="a"/>
    <w:link w:val="132"/>
    <w:rsid w:val="00915306"/>
    <w:pPr>
      <w:widowControl w:val="0"/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210pt">
    <w:name w:val="Основной текст (2) + 10 pt;Полужирный"/>
    <w:rsid w:val="0091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55pt-1pt">
    <w:name w:val="Основной текст (2) + Bookman Old Style;5;5 pt;Полужирный;Курсив;Интервал -1 pt"/>
    <w:rsid w:val="0091530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C7315C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19TimesNewRoman12pt">
    <w:name w:val="Основной текст (19) + Times New Roman;12 pt"/>
    <w:rsid w:val="00C73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90">
    <w:name w:val="Основной текст (19)"/>
    <w:basedOn w:val="a"/>
    <w:link w:val="19"/>
    <w:rsid w:val="00C7315C"/>
    <w:pPr>
      <w:widowControl w:val="0"/>
      <w:shd w:val="clear" w:color="auto" w:fill="FFFFFF"/>
      <w:spacing w:before="240" w:after="120" w:line="0" w:lineRule="atLeast"/>
    </w:pPr>
    <w:rPr>
      <w:rFonts w:ascii="Tahoma" w:eastAsia="Tahoma" w:hAnsi="Tahoma" w:cs="Times New Roman"/>
      <w:color w:val="auto"/>
      <w:sz w:val="22"/>
      <w:szCs w:val="22"/>
    </w:rPr>
  </w:style>
  <w:style w:type="character" w:styleId="afb">
    <w:name w:val="Strong"/>
    <w:uiPriority w:val="22"/>
    <w:qFormat/>
    <w:rsid w:val="00C7315C"/>
    <w:rPr>
      <w:b/>
      <w:bCs/>
    </w:rPr>
  </w:style>
  <w:style w:type="paragraph" w:styleId="afc">
    <w:name w:val="Plain Text"/>
    <w:basedOn w:val="a"/>
    <w:link w:val="afd"/>
    <w:unhideWhenUsed/>
    <w:rsid w:val="00A357CE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d">
    <w:name w:val="Текст Знак"/>
    <w:link w:val="afc"/>
    <w:rsid w:val="00A357CE"/>
    <w:rPr>
      <w:rFonts w:ascii="Courier New" w:eastAsia="Times New Roman" w:hAnsi="Courier New" w:cs="Times New Roman"/>
    </w:rPr>
  </w:style>
  <w:style w:type="paragraph" w:customStyle="1" w:styleId="ConsPlusNonformat">
    <w:name w:val="ConsPlusNonformat"/>
    <w:rsid w:val="00A357CE"/>
    <w:pPr>
      <w:widowControl w:val="0"/>
      <w:autoSpaceDE w:val="0"/>
      <w:autoSpaceDN w:val="0"/>
      <w:ind w:left="-142"/>
    </w:pPr>
    <w:rPr>
      <w:rFonts w:ascii="Courier New" w:eastAsia="Times New Roman" w:hAnsi="Courier New" w:cs="Courier New"/>
    </w:rPr>
  </w:style>
  <w:style w:type="character" w:customStyle="1" w:styleId="blk">
    <w:name w:val="blk"/>
    <w:rsid w:val="00A357CE"/>
  </w:style>
  <w:style w:type="paragraph" w:customStyle="1" w:styleId="15">
    <w:name w:val="Обычный1"/>
    <w:rsid w:val="00967DE0"/>
    <w:pPr>
      <w:widowControl w:val="0"/>
      <w:spacing w:before="400"/>
      <w:ind w:left="-142" w:firstLine="7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61">
    <w:name w:val="Основной текст6"/>
    <w:basedOn w:val="a"/>
    <w:rsid w:val="00F52496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ConsPlusTitle">
    <w:name w:val="ConsPlusTitle"/>
    <w:rsid w:val="00552925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styleId="afe">
    <w:name w:val="annotation reference"/>
    <w:basedOn w:val="a0"/>
    <w:uiPriority w:val="99"/>
    <w:semiHidden/>
    <w:unhideWhenUsed/>
    <w:rsid w:val="002F5E4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F5E4C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F5E4C"/>
    <w:rPr>
      <w:color w:val="00000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F5E4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F5E4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15"/>
    <w:pPr>
      <w:ind w:left="-142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67662"/>
    <w:pPr>
      <w:keepNext/>
      <w:jc w:val="center"/>
      <w:outlineLvl w:val="0"/>
    </w:pPr>
    <w:rPr>
      <w:rFonts w:ascii="SchoolBook" w:eastAsia="Times New Roman" w:hAnsi="SchoolBook" w:cs="Times New Roman"/>
      <w:color w:val="auto"/>
      <w:sz w:val="20"/>
      <w:szCs w:val="20"/>
    </w:rPr>
  </w:style>
  <w:style w:type="paragraph" w:styleId="2">
    <w:name w:val="heading 2"/>
    <w:basedOn w:val="a"/>
    <w:next w:val="a"/>
    <w:link w:val="20"/>
    <w:qFormat/>
    <w:rsid w:val="00767662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2B15"/>
    <w:rPr>
      <w:color w:val="0066CC"/>
      <w:u w:val="single"/>
    </w:rPr>
  </w:style>
  <w:style w:type="character" w:customStyle="1" w:styleId="a4">
    <w:name w:val="Основной текст_"/>
    <w:link w:val="11"/>
    <w:rsid w:val="00862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1">
    <w:name w:val="Основной текст1"/>
    <w:basedOn w:val="a"/>
    <w:link w:val="a4"/>
    <w:rsid w:val="00862B15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B6B8B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6B8B"/>
    <w:rPr>
      <w:rFonts w:ascii="Segoe UI" w:hAnsi="Segoe UI" w:cs="Segoe UI"/>
      <w:color w:val="000000"/>
      <w:sz w:val="18"/>
      <w:szCs w:val="18"/>
    </w:rPr>
  </w:style>
  <w:style w:type="paragraph" w:customStyle="1" w:styleId="5">
    <w:name w:val="Основной текст5"/>
    <w:basedOn w:val="a"/>
    <w:rsid w:val="00D12A05"/>
    <w:pPr>
      <w:widowControl w:val="0"/>
      <w:shd w:val="clear" w:color="auto" w:fill="FFFFFF"/>
      <w:spacing w:line="312" w:lineRule="exact"/>
      <w:ind w:hanging="200"/>
      <w:jc w:val="both"/>
    </w:pPr>
    <w:rPr>
      <w:color w:val="auto"/>
      <w:sz w:val="23"/>
      <w:szCs w:val="23"/>
    </w:rPr>
  </w:style>
  <w:style w:type="character" w:customStyle="1" w:styleId="3">
    <w:name w:val="Основной текст3"/>
    <w:rsid w:val="00D12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link w:val="a8"/>
    <w:qFormat/>
    <w:rsid w:val="00CF24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CF24C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7118"/>
    <w:pPr>
      <w:widowControl w:val="0"/>
      <w:autoSpaceDE w:val="0"/>
      <w:autoSpaceDN w:val="0"/>
      <w:ind w:left="-142"/>
    </w:pPr>
    <w:rPr>
      <w:rFonts w:ascii="Times New Roman" w:eastAsia="Times New Roman" w:hAnsi="Times New Roman" w:cs="Times New Roman"/>
      <w:sz w:val="28"/>
    </w:rPr>
  </w:style>
  <w:style w:type="paragraph" w:customStyle="1" w:styleId="12">
    <w:name w:val="Обычный1"/>
    <w:link w:val="Normal"/>
    <w:rsid w:val="009445AA"/>
    <w:pPr>
      <w:widowControl w:val="0"/>
      <w:snapToGrid w:val="0"/>
      <w:spacing w:before="60"/>
      <w:ind w:left="720"/>
    </w:pPr>
    <w:rPr>
      <w:rFonts w:ascii="Times New Roman" w:eastAsia="Times New Roman" w:hAnsi="Times New Roman" w:cs="Times New Roman"/>
      <w:sz w:val="24"/>
    </w:rPr>
  </w:style>
  <w:style w:type="paragraph" w:customStyle="1" w:styleId="aa">
    <w:name w:val="Наборный МФЦ"/>
    <w:basedOn w:val="a"/>
    <w:qFormat/>
    <w:rsid w:val="0016730E"/>
    <w:rPr>
      <w:rFonts w:ascii="Arial" w:eastAsia="Times New Roman" w:hAnsi="Arial" w:cs="Times New Roman"/>
      <w:sz w:val="18"/>
    </w:rPr>
  </w:style>
  <w:style w:type="character" w:customStyle="1" w:styleId="ab">
    <w:name w:val="Без интервала Знак"/>
    <w:aliases w:val="Мой Знак"/>
    <w:link w:val="ac"/>
    <w:locked/>
    <w:rsid w:val="00491305"/>
    <w:rPr>
      <w:rFonts w:ascii="Calibri" w:hAnsi="Calibri" w:cs="Calibri"/>
      <w:sz w:val="22"/>
      <w:szCs w:val="22"/>
      <w:lang w:val="ru-RU" w:eastAsia="ar-SA" w:bidi="ar-SA"/>
    </w:rPr>
  </w:style>
  <w:style w:type="paragraph" w:styleId="ac">
    <w:name w:val="No Spacing"/>
    <w:aliases w:val="Мой"/>
    <w:link w:val="ab"/>
    <w:qFormat/>
    <w:rsid w:val="00491305"/>
    <w:pPr>
      <w:suppressAutoHyphens/>
      <w:ind w:left="-142"/>
    </w:pPr>
    <w:rPr>
      <w:rFonts w:ascii="Calibri" w:hAnsi="Calibri" w:cs="Calibri"/>
      <w:sz w:val="22"/>
      <w:szCs w:val="22"/>
      <w:lang w:eastAsia="ar-SA"/>
    </w:rPr>
  </w:style>
  <w:style w:type="character" w:customStyle="1" w:styleId="125pt">
    <w:name w:val="Основной текст + 12;5 pt;Малые прописные"/>
    <w:rsid w:val="00DF34B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1">
    <w:name w:val="Body Text Indent 2"/>
    <w:basedOn w:val="a"/>
    <w:link w:val="22"/>
    <w:rsid w:val="0010459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с отступом 2 Знак"/>
    <w:link w:val="21"/>
    <w:rsid w:val="00104590"/>
    <w:rPr>
      <w:rFonts w:ascii="Times New Roman" w:eastAsia="Times New Roman" w:hAnsi="Times New Roman" w:cs="Times New Roman"/>
    </w:rPr>
  </w:style>
  <w:style w:type="paragraph" w:styleId="23">
    <w:name w:val="Body Text 2"/>
    <w:basedOn w:val="a"/>
    <w:link w:val="24"/>
    <w:rsid w:val="0010459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2 Знак"/>
    <w:link w:val="23"/>
    <w:rsid w:val="0010459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sid w:val="00767662"/>
    <w:rPr>
      <w:rFonts w:ascii="SchoolBook" w:eastAsia="Times New Roman" w:hAnsi="SchoolBook" w:cs="Times New Roman"/>
    </w:rPr>
  </w:style>
  <w:style w:type="character" w:customStyle="1" w:styleId="20">
    <w:name w:val="Заголовок 2 Знак"/>
    <w:link w:val="2"/>
    <w:rsid w:val="00767662"/>
    <w:rPr>
      <w:rFonts w:ascii="Times New Roman" w:eastAsia="Times New Roman" w:hAnsi="Times New Roman" w:cs="Times New Roman"/>
    </w:rPr>
  </w:style>
  <w:style w:type="numbering" w:customStyle="1" w:styleId="13">
    <w:name w:val="Нет списка1"/>
    <w:next w:val="a2"/>
    <w:semiHidden/>
    <w:unhideWhenUsed/>
    <w:rsid w:val="00767662"/>
  </w:style>
  <w:style w:type="character" w:customStyle="1" w:styleId="ad">
    <w:name w:val="Основной текст Знак"/>
    <w:link w:val="ae"/>
    <w:locked/>
    <w:rsid w:val="00767662"/>
    <w:rPr>
      <w:sz w:val="24"/>
      <w:szCs w:val="24"/>
      <w:lang w:eastAsia="ar-SA"/>
    </w:rPr>
  </w:style>
  <w:style w:type="paragraph" w:styleId="ae">
    <w:name w:val="Body Text"/>
    <w:basedOn w:val="a"/>
    <w:link w:val="ad"/>
    <w:rsid w:val="00767662"/>
    <w:pPr>
      <w:widowControl w:val="0"/>
      <w:suppressAutoHyphens/>
      <w:autoSpaceDE w:val="0"/>
      <w:spacing w:after="120"/>
    </w:pPr>
    <w:rPr>
      <w:rFonts w:cs="Times New Roman"/>
      <w:color w:val="auto"/>
      <w:lang w:eastAsia="ar-SA"/>
    </w:rPr>
  </w:style>
  <w:style w:type="character" w:customStyle="1" w:styleId="14">
    <w:name w:val="Основной текст Знак1"/>
    <w:uiPriority w:val="99"/>
    <w:semiHidden/>
    <w:rsid w:val="00767662"/>
    <w:rPr>
      <w:color w:val="000000"/>
      <w:sz w:val="24"/>
      <w:szCs w:val="24"/>
    </w:rPr>
  </w:style>
  <w:style w:type="paragraph" w:customStyle="1" w:styleId="af">
    <w:name w:val="Знак Знак Знак Знак"/>
    <w:basedOn w:val="a"/>
    <w:rsid w:val="00767662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a8">
    <w:name w:val="Абзац списка Знак"/>
    <w:link w:val="a7"/>
    <w:locked/>
    <w:rsid w:val="0076766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662"/>
    <w:pPr>
      <w:autoSpaceDE w:val="0"/>
      <w:autoSpaceDN w:val="0"/>
      <w:adjustRightInd w:val="0"/>
      <w:ind w:left="-142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R2">
    <w:name w:val="FR2"/>
    <w:rsid w:val="00767662"/>
    <w:pPr>
      <w:widowControl w:val="0"/>
      <w:spacing w:line="260" w:lineRule="auto"/>
      <w:ind w:left="-142" w:right="6000"/>
    </w:pPr>
    <w:rPr>
      <w:rFonts w:ascii="Times New Roman" w:eastAsia="Times New Roman" w:hAnsi="Times New Roman" w:cs="Times New Roman"/>
      <w:b/>
      <w:snapToGrid w:val="0"/>
      <w:sz w:val="18"/>
    </w:rPr>
  </w:style>
  <w:style w:type="paragraph" w:customStyle="1" w:styleId="af0">
    <w:name w:val="Знак"/>
    <w:basedOn w:val="a"/>
    <w:rsid w:val="00767662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1F17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rsid w:val="001F179B"/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F17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link w:val="af3"/>
    <w:uiPriority w:val="99"/>
    <w:rsid w:val="001F179B"/>
    <w:rPr>
      <w:color w:val="000000"/>
      <w:sz w:val="24"/>
      <w:szCs w:val="24"/>
    </w:rPr>
  </w:style>
  <w:style w:type="paragraph" w:customStyle="1" w:styleId="25">
    <w:name w:val="Основной текст2"/>
    <w:basedOn w:val="a"/>
    <w:rsid w:val="00506A4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30">
    <w:name w:val="Основной текст (3)_"/>
    <w:link w:val="31"/>
    <w:rsid w:val="00E34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link w:val="27"/>
    <w:rsid w:val="00E34A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4AE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7">
    <w:name w:val="Основной текст (2)"/>
    <w:basedOn w:val="a"/>
    <w:link w:val="26"/>
    <w:rsid w:val="00E34A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5pt">
    <w:name w:val="Основной текст + 13;5 pt"/>
    <w:rsid w:val="007C1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ormal">
    <w:name w:val="Normal Знак"/>
    <w:link w:val="12"/>
    <w:locked/>
    <w:rsid w:val="002E416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pt">
    <w:name w:val="Основной текст + Интервал 1 pt"/>
    <w:rsid w:val="00FD2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F6764"/>
  </w:style>
  <w:style w:type="paragraph" w:styleId="af5">
    <w:name w:val="footnote text"/>
    <w:basedOn w:val="a"/>
    <w:link w:val="af6"/>
    <w:uiPriority w:val="99"/>
    <w:unhideWhenUsed/>
    <w:rsid w:val="00F51483"/>
    <w:pPr>
      <w:widowControl w:val="0"/>
    </w:pPr>
    <w:rPr>
      <w:sz w:val="20"/>
      <w:szCs w:val="20"/>
      <w:lang w:bidi="ru-RU"/>
    </w:rPr>
  </w:style>
  <w:style w:type="character" w:customStyle="1" w:styleId="af6">
    <w:name w:val="Текст сноски Знак"/>
    <w:link w:val="af5"/>
    <w:uiPriority w:val="99"/>
    <w:rsid w:val="00F51483"/>
    <w:rPr>
      <w:color w:val="000000"/>
      <w:lang w:bidi="ru-RU"/>
    </w:rPr>
  </w:style>
  <w:style w:type="character" w:styleId="af7">
    <w:name w:val="footnote reference"/>
    <w:uiPriority w:val="99"/>
    <w:semiHidden/>
    <w:unhideWhenUsed/>
    <w:rsid w:val="00F51483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478F9"/>
    <w:rPr>
      <w:rFonts w:cs="Times New Roman"/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2478F9"/>
    <w:rPr>
      <w:color w:val="000000"/>
    </w:rPr>
  </w:style>
  <w:style w:type="character" w:styleId="afa">
    <w:name w:val="endnote reference"/>
    <w:uiPriority w:val="99"/>
    <w:semiHidden/>
    <w:unhideWhenUsed/>
    <w:rsid w:val="002478F9"/>
    <w:rPr>
      <w:vertAlign w:val="superscript"/>
    </w:rPr>
  </w:style>
  <w:style w:type="character" w:customStyle="1" w:styleId="7">
    <w:name w:val="Основной текст (7)_"/>
    <w:link w:val="70"/>
    <w:rsid w:val="002478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link w:val="101"/>
    <w:rsid w:val="002478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rsid w:val="002478F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 (18)_"/>
    <w:link w:val="180"/>
    <w:rsid w:val="002478F9"/>
    <w:rPr>
      <w:rFonts w:ascii="Tahoma" w:eastAsia="Tahoma" w:hAnsi="Tahoma" w:cs="Tahoma"/>
      <w:shd w:val="clear" w:color="auto" w:fill="FFFFFF"/>
    </w:rPr>
  </w:style>
  <w:style w:type="character" w:customStyle="1" w:styleId="130">
    <w:name w:val="Заголовок №1 (3)_"/>
    <w:link w:val="131"/>
    <w:rsid w:val="002478F9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Курсив"/>
    <w:rsid w:val="002478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2478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2">
    <w:name w:val="Основной текст (12) + Не курсив"/>
    <w:rsid w:val="002478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2478F9"/>
    <w:pPr>
      <w:widowControl w:val="0"/>
      <w:shd w:val="clear" w:color="auto" w:fill="FFFFFF"/>
      <w:spacing w:after="660" w:line="283" w:lineRule="exact"/>
      <w:ind w:hanging="38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rsid w:val="002478F9"/>
    <w:pPr>
      <w:widowControl w:val="0"/>
      <w:shd w:val="clear" w:color="auto" w:fill="FFFFFF"/>
      <w:spacing w:after="780" w:line="274" w:lineRule="exact"/>
      <w:ind w:hanging="158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rsid w:val="002478F9"/>
    <w:pPr>
      <w:widowControl w:val="0"/>
      <w:shd w:val="clear" w:color="auto" w:fill="FFFFFF"/>
      <w:spacing w:before="11040" w:line="0" w:lineRule="atLeas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80">
    <w:name w:val="Основной текст (18)"/>
    <w:basedOn w:val="a"/>
    <w:link w:val="18"/>
    <w:rsid w:val="002478F9"/>
    <w:pPr>
      <w:widowControl w:val="0"/>
      <w:shd w:val="clear" w:color="auto" w:fill="FFFFFF"/>
      <w:spacing w:before="360" w:line="0" w:lineRule="atLeast"/>
      <w:jc w:val="both"/>
    </w:pPr>
    <w:rPr>
      <w:rFonts w:ascii="Tahoma" w:eastAsia="Tahoma" w:hAnsi="Tahoma" w:cs="Times New Roman"/>
      <w:color w:val="auto"/>
      <w:sz w:val="20"/>
      <w:szCs w:val="20"/>
    </w:rPr>
  </w:style>
  <w:style w:type="paragraph" w:customStyle="1" w:styleId="131">
    <w:name w:val="Заголовок №1 (3)"/>
    <w:basedOn w:val="a"/>
    <w:link w:val="130"/>
    <w:rsid w:val="002478F9"/>
    <w:pPr>
      <w:widowControl w:val="0"/>
      <w:shd w:val="clear" w:color="auto" w:fill="FFFFFF"/>
      <w:spacing w:before="60" w:after="600" w:line="0" w:lineRule="atLeast"/>
      <w:jc w:val="both"/>
      <w:outlineLvl w:val="0"/>
    </w:pPr>
    <w:rPr>
      <w:rFonts w:ascii="Tahoma" w:eastAsia="Tahoma" w:hAnsi="Tahoma" w:cs="Times New Roman"/>
      <w:b/>
      <w:bCs/>
      <w:color w:val="auto"/>
      <w:sz w:val="28"/>
      <w:szCs w:val="28"/>
    </w:rPr>
  </w:style>
  <w:style w:type="paragraph" w:customStyle="1" w:styleId="121">
    <w:name w:val="Основной текст (12)"/>
    <w:basedOn w:val="a"/>
    <w:link w:val="120"/>
    <w:rsid w:val="002478F9"/>
    <w:pPr>
      <w:widowControl w:val="0"/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212pt">
    <w:name w:val="Основной текст (2) + 12 pt"/>
    <w:rsid w:val="00453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453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Полужирный"/>
    <w:rsid w:val="00453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2">
    <w:name w:val="Основной текст (13)_"/>
    <w:link w:val="133"/>
    <w:rsid w:val="0091530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33">
    <w:name w:val="Основной текст (13)"/>
    <w:basedOn w:val="a"/>
    <w:link w:val="132"/>
    <w:rsid w:val="00915306"/>
    <w:pPr>
      <w:widowControl w:val="0"/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210pt">
    <w:name w:val="Основной текст (2) + 10 pt;Полужирный"/>
    <w:rsid w:val="0091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55pt-1pt">
    <w:name w:val="Основной текст (2) + Bookman Old Style;5;5 pt;Полужирный;Курсив;Интервал -1 pt"/>
    <w:rsid w:val="0091530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C7315C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19TimesNewRoman12pt">
    <w:name w:val="Основной текст (19) + Times New Roman;12 pt"/>
    <w:rsid w:val="00C73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90">
    <w:name w:val="Основной текст (19)"/>
    <w:basedOn w:val="a"/>
    <w:link w:val="19"/>
    <w:rsid w:val="00C7315C"/>
    <w:pPr>
      <w:widowControl w:val="0"/>
      <w:shd w:val="clear" w:color="auto" w:fill="FFFFFF"/>
      <w:spacing w:before="240" w:after="120" w:line="0" w:lineRule="atLeast"/>
    </w:pPr>
    <w:rPr>
      <w:rFonts w:ascii="Tahoma" w:eastAsia="Tahoma" w:hAnsi="Tahoma" w:cs="Times New Roman"/>
      <w:color w:val="auto"/>
      <w:sz w:val="22"/>
      <w:szCs w:val="22"/>
    </w:rPr>
  </w:style>
  <w:style w:type="character" w:styleId="afb">
    <w:name w:val="Strong"/>
    <w:uiPriority w:val="22"/>
    <w:qFormat/>
    <w:rsid w:val="00C7315C"/>
    <w:rPr>
      <w:b/>
      <w:bCs/>
    </w:rPr>
  </w:style>
  <w:style w:type="paragraph" w:styleId="afc">
    <w:name w:val="Plain Text"/>
    <w:basedOn w:val="a"/>
    <w:link w:val="afd"/>
    <w:unhideWhenUsed/>
    <w:rsid w:val="00A357CE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d">
    <w:name w:val="Текст Знак"/>
    <w:link w:val="afc"/>
    <w:rsid w:val="00A357CE"/>
    <w:rPr>
      <w:rFonts w:ascii="Courier New" w:eastAsia="Times New Roman" w:hAnsi="Courier New" w:cs="Times New Roman"/>
    </w:rPr>
  </w:style>
  <w:style w:type="paragraph" w:customStyle="1" w:styleId="ConsPlusNonformat">
    <w:name w:val="ConsPlusNonformat"/>
    <w:rsid w:val="00A357CE"/>
    <w:pPr>
      <w:widowControl w:val="0"/>
      <w:autoSpaceDE w:val="0"/>
      <w:autoSpaceDN w:val="0"/>
      <w:ind w:left="-142"/>
    </w:pPr>
    <w:rPr>
      <w:rFonts w:ascii="Courier New" w:eastAsia="Times New Roman" w:hAnsi="Courier New" w:cs="Courier New"/>
    </w:rPr>
  </w:style>
  <w:style w:type="character" w:customStyle="1" w:styleId="blk">
    <w:name w:val="blk"/>
    <w:rsid w:val="00A357CE"/>
  </w:style>
  <w:style w:type="paragraph" w:customStyle="1" w:styleId="15">
    <w:name w:val="Обычный1"/>
    <w:rsid w:val="00967DE0"/>
    <w:pPr>
      <w:widowControl w:val="0"/>
      <w:spacing w:before="400"/>
      <w:ind w:left="-142" w:firstLine="7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61">
    <w:name w:val="Основной текст6"/>
    <w:basedOn w:val="a"/>
    <w:rsid w:val="00F52496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ConsPlusTitle">
    <w:name w:val="ConsPlusTitle"/>
    <w:rsid w:val="00552925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styleId="afe">
    <w:name w:val="annotation reference"/>
    <w:basedOn w:val="a0"/>
    <w:uiPriority w:val="99"/>
    <w:semiHidden/>
    <w:unhideWhenUsed/>
    <w:rsid w:val="002F5E4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F5E4C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F5E4C"/>
    <w:rPr>
      <w:color w:val="00000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F5E4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F5E4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61117" TargetMode="External"/><Relationship Id="rId18" Type="http://schemas.openxmlformats.org/officeDocument/2006/relationships/hyperlink" Target="https://login.consultant.ru/link/?req=doc&amp;base=RLAW096&amp;n=226593&amp;dst=1000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529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341917" TargetMode="External"/><Relationship Id="rId17" Type="http://schemas.openxmlformats.org/officeDocument/2006/relationships/hyperlink" Target="https://login.consultant.ru/link/?req=doc&amp;base=RLAW096&amp;n=2280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6&amp;n=228016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111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96&amp;n=228016" TargetMode="External"/><Relationship Id="rId23" Type="http://schemas.openxmlformats.org/officeDocument/2006/relationships/hyperlink" Target="https://login.consultant.ru/link/?req=doc&amp;base=RZB&amp;n=452991&amp;dst=217" TargetMode="External"/><Relationship Id="rId10" Type="http://schemas.openxmlformats.org/officeDocument/2006/relationships/hyperlink" Target="https://login.consultant.ru/link/?req=doc&amp;base=RZB&amp;n=461085&amp;dst=3921" TargetMode="External"/><Relationship Id="rId19" Type="http://schemas.openxmlformats.org/officeDocument/2006/relationships/hyperlink" Target="https://login.consultant.ru/link/?req=doc&amp;base=RZB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96&amp;n=228016" TargetMode="External"/><Relationship Id="rId22" Type="http://schemas.openxmlformats.org/officeDocument/2006/relationships/hyperlink" Target="https://login.consultant.ru/link/?req=doc&amp;base=RZB&amp;n=451215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6677-47FF-4EB1-9B2C-A56C4DA1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6520</Words>
  <Characters>37167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3</cp:revision>
  <cp:lastPrinted>2024-10-04T12:30:00Z</cp:lastPrinted>
  <dcterms:created xsi:type="dcterms:W3CDTF">2024-10-30T10:28:00Z</dcterms:created>
  <dcterms:modified xsi:type="dcterms:W3CDTF">2024-10-30T10:48:00Z</dcterms:modified>
</cp:coreProperties>
</file>