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A8" w:rsidRPr="00992971" w:rsidRDefault="00B732A8" w:rsidP="00B732A8">
      <w:pPr>
        <w:framePr w:hSpace="141" w:wrap="auto" w:vAnchor="text" w:hAnchor="page" w:x="6147" w:y="12"/>
        <w:rPr>
          <w:rFonts w:ascii="Arial Unicode MS" w:eastAsia="Arial Unicode MS" w:hAnsi="Arial Unicode MS" w:cs="Arial Unicode MS"/>
          <w:color w:val="000000"/>
        </w:rPr>
      </w:pPr>
      <w:r w:rsidRPr="00992971">
        <w:rPr>
          <w:rFonts w:ascii="Arial Unicode MS" w:eastAsia="Arial Unicode MS" w:hAnsi="Arial Unicode MS" w:cs="Arial Unicode MS"/>
          <w:noProof/>
          <w:color w:val="000000"/>
        </w:rPr>
        <w:drawing>
          <wp:inline distT="0" distB="0" distL="0" distR="0" wp14:anchorId="4C0859A8" wp14:editId="77645832">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B732A8" w:rsidRPr="00992971" w:rsidTr="00A07E19">
        <w:trPr>
          <w:trHeight w:val="140"/>
        </w:trPr>
        <w:tc>
          <w:tcPr>
            <w:tcW w:w="4425" w:type="dxa"/>
            <w:gridSpan w:val="2"/>
            <w:tcBorders>
              <w:top w:val="nil"/>
              <w:left w:val="nil"/>
              <w:bottom w:val="nil"/>
              <w:right w:val="nil"/>
            </w:tcBorders>
            <w:hideMark/>
          </w:tcPr>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АДМИНИСТРАЦИЯ</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МУНИЦИПАЛЬНОГО ОБРАЗОВАНИЯ</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ГОРОДСКОГО ОКРУГА</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«УХТА»</w:t>
            </w:r>
          </w:p>
        </w:tc>
        <w:tc>
          <w:tcPr>
            <w:tcW w:w="642" w:type="dxa"/>
            <w:tcBorders>
              <w:top w:val="nil"/>
              <w:left w:val="nil"/>
              <w:bottom w:val="nil"/>
              <w:right w:val="nil"/>
            </w:tcBorders>
          </w:tcPr>
          <w:p w:rsidR="00B732A8" w:rsidRPr="00992971" w:rsidRDefault="00B732A8" w:rsidP="00A07E19">
            <w:pPr>
              <w:jc w:val="center"/>
              <w:rPr>
                <w:rFonts w:eastAsia="Arial Unicode MS"/>
                <w:color w:val="000000"/>
                <w:lang w:val="ru"/>
              </w:rPr>
            </w:pPr>
          </w:p>
        </w:tc>
        <w:tc>
          <w:tcPr>
            <w:tcW w:w="4818" w:type="dxa"/>
            <w:gridSpan w:val="4"/>
            <w:tcBorders>
              <w:top w:val="nil"/>
              <w:left w:val="nil"/>
              <w:bottom w:val="nil"/>
              <w:right w:val="nil"/>
            </w:tcBorders>
          </w:tcPr>
          <w:p w:rsidR="00B732A8" w:rsidRPr="00992971" w:rsidRDefault="00B732A8" w:rsidP="00A07E19">
            <w:pPr>
              <w:jc w:val="center"/>
              <w:rPr>
                <w:rFonts w:eastAsia="Arial Unicode MS"/>
                <w:color w:val="000000"/>
                <w:lang w:val="ru"/>
              </w:rPr>
            </w:pPr>
            <w:r w:rsidRPr="00992971">
              <w:rPr>
                <w:rFonts w:eastAsia="Arial Unicode MS"/>
                <w:color w:val="000000"/>
                <w:lang w:val="ru"/>
              </w:rPr>
              <w:t>«УХТА»</w:t>
            </w:r>
          </w:p>
          <w:p w:rsidR="00B732A8" w:rsidRPr="00992971" w:rsidRDefault="00B732A8" w:rsidP="00A07E19">
            <w:pPr>
              <w:jc w:val="center"/>
              <w:rPr>
                <w:rFonts w:eastAsia="Arial Unicode MS"/>
                <w:color w:val="000000"/>
                <w:lang w:val="ru"/>
              </w:rPr>
            </w:pPr>
            <w:r w:rsidRPr="00992971">
              <w:rPr>
                <w:rFonts w:eastAsia="Arial Unicode MS"/>
                <w:color w:val="000000"/>
                <w:lang w:val="ru"/>
              </w:rPr>
              <w:t>КАР  КЫТШЛÖН</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МУНИЦИПАЛЬНÖЙ  ЮКÖНСА</w:t>
            </w:r>
          </w:p>
          <w:p w:rsidR="00B732A8" w:rsidRPr="00992971" w:rsidRDefault="00B732A8" w:rsidP="00A07E19">
            <w:pPr>
              <w:jc w:val="center"/>
              <w:rPr>
                <w:rFonts w:eastAsia="Arial Unicode MS"/>
                <w:color w:val="000000"/>
                <w:lang w:val="ru"/>
              </w:rPr>
            </w:pPr>
            <w:r w:rsidRPr="00992971">
              <w:rPr>
                <w:rFonts w:eastAsia="Arial Unicode MS"/>
                <w:color w:val="000000"/>
                <w:lang w:val="ru"/>
              </w:rPr>
              <w:t>АДМИНИСТРАЦИЯ</w:t>
            </w:r>
          </w:p>
          <w:p w:rsidR="00B732A8" w:rsidRPr="00992971" w:rsidRDefault="00B732A8" w:rsidP="00A07E19">
            <w:pPr>
              <w:jc w:val="center"/>
              <w:rPr>
                <w:rFonts w:eastAsia="Arial Unicode MS"/>
                <w:color w:val="000000"/>
                <w:lang w:val="ru"/>
              </w:rPr>
            </w:pPr>
          </w:p>
        </w:tc>
      </w:tr>
      <w:tr w:rsidR="00B732A8" w:rsidRPr="00992971" w:rsidTr="00A07E19">
        <w:trPr>
          <w:cantSplit/>
          <w:trHeight w:val="1247"/>
        </w:trPr>
        <w:tc>
          <w:tcPr>
            <w:tcW w:w="9885" w:type="dxa"/>
            <w:gridSpan w:val="7"/>
            <w:tcBorders>
              <w:top w:val="nil"/>
              <w:left w:val="nil"/>
              <w:bottom w:val="nil"/>
              <w:right w:val="nil"/>
            </w:tcBorders>
          </w:tcPr>
          <w:p w:rsidR="00B732A8" w:rsidRPr="00CE6793" w:rsidRDefault="00B732A8" w:rsidP="00A07E19">
            <w:pPr>
              <w:keepNext/>
              <w:spacing w:after="120"/>
              <w:jc w:val="center"/>
              <w:outlineLvl w:val="1"/>
              <w:rPr>
                <w:rFonts w:eastAsia="Calibri"/>
                <w:bCs/>
                <w:sz w:val="38"/>
              </w:rPr>
            </w:pPr>
            <w:r w:rsidRPr="00CE6793">
              <w:rPr>
                <w:bCs/>
                <w:sz w:val="38"/>
              </w:rPr>
              <w:t>ПОСТАНОВЛЕНИЕ</w:t>
            </w:r>
          </w:p>
          <w:p w:rsidR="00B732A8" w:rsidRPr="00CE6793" w:rsidRDefault="00B732A8" w:rsidP="00A07E19">
            <w:pPr>
              <w:keepNext/>
              <w:jc w:val="center"/>
              <w:outlineLvl w:val="0"/>
              <w:rPr>
                <w:bCs/>
                <w:kern w:val="32"/>
                <w:sz w:val="38"/>
                <w:szCs w:val="32"/>
              </w:rPr>
            </w:pPr>
            <w:proofErr w:type="gramStart"/>
            <w:r w:rsidRPr="00CE6793">
              <w:rPr>
                <w:bCs/>
                <w:kern w:val="32"/>
                <w:sz w:val="38"/>
                <w:szCs w:val="32"/>
              </w:rPr>
              <w:t>ШУÖМ</w:t>
            </w:r>
            <w:proofErr w:type="gramEnd"/>
          </w:p>
          <w:p w:rsidR="00B732A8" w:rsidRPr="00992971" w:rsidRDefault="00B732A8" w:rsidP="00A07E19">
            <w:pPr>
              <w:keepNext/>
              <w:jc w:val="center"/>
              <w:outlineLvl w:val="1"/>
              <w:rPr>
                <w:rFonts w:eastAsia="Arial Unicode MS"/>
                <w:sz w:val="20"/>
                <w:szCs w:val="20"/>
              </w:rPr>
            </w:pPr>
          </w:p>
        </w:tc>
      </w:tr>
      <w:tr w:rsidR="00B732A8" w:rsidRPr="00992971" w:rsidTr="00A07E19">
        <w:trPr>
          <w:trHeight w:val="351"/>
        </w:trPr>
        <w:tc>
          <w:tcPr>
            <w:tcW w:w="2658" w:type="dxa"/>
            <w:tcBorders>
              <w:top w:val="nil"/>
              <w:left w:val="nil"/>
              <w:bottom w:val="single" w:sz="4" w:space="0" w:color="auto"/>
              <w:right w:val="nil"/>
            </w:tcBorders>
            <w:hideMark/>
          </w:tcPr>
          <w:p w:rsidR="00B732A8" w:rsidRPr="00992971" w:rsidRDefault="00010421" w:rsidP="000131DA">
            <w:pPr>
              <w:tabs>
                <w:tab w:val="left" w:pos="426"/>
              </w:tabs>
              <w:rPr>
                <w:rFonts w:eastAsia="Arial Unicode MS"/>
                <w:color w:val="000000"/>
                <w:sz w:val="28"/>
                <w:szCs w:val="28"/>
                <w:lang w:val="ru"/>
              </w:rPr>
            </w:pPr>
            <w:r>
              <w:rPr>
                <w:rFonts w:eastAsia="Arial Unicode MS"/>
                <w:color w:val="000000"/>
                <w:sz w:val="28"/>
                <w:szCs w:val="28"/>
                <w:lang w:val="ru"/>
              </w:rPr>
              <w:t>1</w:t>
            </w:r>
            <w:r w:rsidR="000131DA">
              <w:rPr>
                <w:rFonts w:eastAsia="Arial Unicode MS"/>
                <w:color w:val="000000"/>
                <w:sz w:val="28"/>
                <w:szCs w:val="28"/>
                <w:lang w:val="ru"/>
              </w:rPr>
              <w:t>7</w:t>
            </w:r>
            <w:r w:rsidR="006A472F">
              <w:rPr>
                <w:rFonts w:eastAsia="Arial Unicode MS"/>
                <w:color w:val="000000"/>
                <w:sz w:val="28"/>
                <w:szCs w:val="28"/>
                <w:lang w:val="ru"/>
              </w:rPr>
              <w:t xml:space="preserve"> февраля</w:t>
            </w:r>
            <w:r w:rsidR="00B732A8">
              <w:rPr>
                <w:rFonts w:eastAsia="Arial Unicode MS"/>
                <w:color w:val="000000"/>
                <w:sz w:val="28"/>
                <w:szCs w:val="28"/>
                <w:lang w:val="ru"/>
              </w:rPr>
              <w:t xml:space="preserve"> 2023 г.</w:t>
            </w:r>
          </w:p>
        </w:tc>
        <w:tc>
          <w:tcPr>
            <w:tcW w:w="5384" w:type="dxa"/>
            <w:gridSpan w:val="3"/>
            <w:tcBorders>
              <w:top w:val="nil"/>
              <w:left w:val="nil"/>
              <w:bottom w:val="nil"/>
              <w:right w:val="nil"/>
            </w:tcBorders>
          </w:tcPr>
          <w:p w:rsidR="00B732A8" w:rsidRPr="00992971" w:rsidRDefault="00B732A8" w:rsidP="00A07E19">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B732A8" w:rsidRPr="00992971" w:rsidRDefault="00B732A8" w:rsidP="00A07E19">
            <w:pPr>
              <w:tabs>
                <w:tab w:val="left" w:pos="426"/>
              </w:tabs>
              <w:jc w:val="center"/>
              <w:rPr>
                <w:rFonts w:eastAsia="Arial Unicode MS"/>
                <w:color w:val="000000"/>
                <w:sz w:val="28"/>
                <w:szCs w:val="28"/>
                <w:lang w:val="ru"/>
              </w:rPr>
            </w:pPr>
            <w:r w:rsidRPr="00992971">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B732A8" w:rsidRPr="00992971" w:rsidRDefault="006E3C9C" w:rsidP="00B337A6">
            <w:pPr>
              <w:tabs>
                <w:tab w:val="left" w:pos="426"/>
              </w:tabs>
              <w:jc w:val="center"/>
              <w:rPr>
                <w:rFonts w:eastAsia="Arial Unicode MS"/>
                <w:color w:val="000000"/>
                <w:sz w:val="28"/>
                <w:szCs w:val="28"/>
              </w:rPr>
            </w:pPr>
            <w:r>
              <w:rPr>
                <w:rFonts w:eastAsia="Arial Unicode MS"/>
                <w:color w:val="000000"/>
                <w:sz w:val="28"/>
                <w:szCs w:val="28"/>
              </w:rPr>
              <w:t>3</w:t>
            </w:r>
            <w:r w:rsidR="000131DA">
              <w:rPr>
                <w:rFonts w:eastAsia="Arial Unicode MS"/>
                <w:color w:val="000000"/>
                <w:sz w:val="28"/>
                <w:szCs w:val="28"/>
              </w:rPr>
              <w:t>2</w:t>
            </w:r>
            <w:r w:rsidR="00B337A6">
              <w:rPr>
                <w:rFonts w:eastAsia="Arial Unicode MS"/>
                <w:color w:val="000000"/>
                <w:sz w:val="28"/>
                <w:szCs w:val="28"/>
              </w:rPr>
              <w:t>8</w:t>
            </w:r>
          </w:p>
        </w:tc>
        <w:tc>
          <w:tcPr>
            <w:tcW w:w="283" w:type="dxa"/>
            <w:tcBorders>
              <w:top w:val="nil"/>
              <w:left w:val="nil"/>
              <w:bottom w:val="nil"/>
              <w:right w:val="nil"/>
            </w:tcBorders>
          </w:tcPr>
          <w:p w:rsidR="00B732A8" w:rsidRPr="00992971" w:rsidRDefault="00B732A8" w:rsidP="00A07E19">
            <w:pPr>
              <w:tabs>
                <w:tab w:val="left" w:pos="426"/>
              </w:tabs>
              <w:jc w:val="center"/>
              <w:rPr>
                <w:rFonts w:eastAsia="Arial Unicode MS"/>
                <w:color w:val="000000"/>
                <w:sz w:val="28"/>
                <w:szCs w:val="28"/>
              </w:rPr>
            </w:pPr>
          </w:p>
        </w:tc>
      </w:tr>
      <w:tr w:rsidR="00B732A8" w:rsidRPr="00992971" w:rsidTr="00A07E19">
        <w:tc>
          <w:tcPr>
            <w:tcW w:w="2658" w:type="dxa"/>
            <w:tcBorders>
              <w:top w:val="nil"/>
              <w:left w:val="nil"/>
              <w:bottom w:val="nil"/>
              <w:right w:val="nil"/>
            </w:tcBorders>
            <w:hideMark/>
          </w:tcPr>
          <w:p w:rsidR="00B732A8" w:rsidRPr="00992971" w:rsidRDefault="00B732A8" w:rsidP="00A07E19">
            <w:pPr>
              <w:tabs>
                <w:tab w:val="left" w:pos="426"/>
              </w:tabs>
              <w:rPr>
                <w:rFonts w:eastAsia="Arial Unicode MS"/>
                <w:color w:val="000000"/>
                <w:sz w:val="20"/>
                <w:szCs w:val="20"/>
                <w:lang w:val="ru"/>
              </w:rPr>
            </w:pPr>
            <w:r w:rsidRPr="00992971">
              <w:rPr>
                <w:rFonts w:eastAsia="Arial Unicode MS"/>
                <w:color w:val="000000"/>
                <w:sz w:val="20"/>
                <w:szCs w:val="20"/>
                <w:lang w:val="ru"/>
              </w:rPr>
              <w:t xml:space="preserve">г.Ухта,  Республика Коми  </w:t>
            </w:r>
          </w:p>
        </w:tc>
        <w:tc>
          <w:tcPr>
            <w:tcW w:w="5384" w:type="dxa"/>
            <w:gridSpan w:val="3"/>
            <w:tcBorders>
              <w:top w:val="nil"/>
              <w:left w:val="nil"/>
              <w:bottom w:val="nil"/>
              <w:right w:val="nil"/>
            </w:tcBorders>
          </w:tcPr>
          <w:p w:rsidR="00B732A8" w:rsidRPr="00992971" w:rsidRDefault="00B732A8" w:rsidP="00A07E19">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B732A8" w:rsidRPr="007E69E0" w:rsidRDefault="00B732A8" w:rsidP="00A07E19">
            <w:pPr>
              <w:tabs>
                <w:tab w:val="left" w:pos="426"/>
              </w:tabs>
              <w:jc w:val="both"/>
              <w:rPr>
                <w:rFonts w:eastAsia="Arial Unicode MS"/>
                <w:color w:val="000000"/>
                <w:sz w:val="20"/>
                <w:szCs w:val="20"/>
                <w:lang w:val="ru"/>
              </w:rPr>
            </w:pPr>
          </w:p>
        </w:tc>
      </w:tr>
    </w:tbl>
    <w:p w:rsidR="0030296A" w:rsidRPr="00B337A6" w:rsidRDefault="0030296A" w:rsidP="00D87B69">
      <w:pPr>
        <w:pStyle w:val="a7"/>
        <w:jc w:val="both"/>
        <w:rPr>
          <w:rFonts w:ascii="Times New Roman" w:hAnsi="Times New Roman" w:cs="Times New Roman"/>
          <w:sz w:val="28"/>
          <w:szCs w:val="28"/>
        </w:rPr>
      </w:pPr>
    </w:p>
    <w:p w:rsidR="00B337A6" w:rsidRPr="00B337A6" w:rsidRDefault="00B337A6" w:rsidP="00B337A6">
      <w:pPr>
        <w:pStyle w:val="a7"/>
        <w:ind w:right="3686"/>
        <w:jc w:val="both"/>
        <w:rPr>
          <w:rFonts w:ascii="Times New Roman" w:hAnsi="Times New Roman" w:cs="Times New Roman"/>
          <w:sz w:val="28"/>
          <w:szCs w:val="28"/>
        </w:rPr>
      </w:pPr>
      <w:r w:rsidRPr="00B337A6">
        <w:rPr>
          <w:rFonts w:ascii="Times New Roman" w:hAnsi="Times New Roman" w:cs="Times New Roman"/>
          <w:sz w:val="28"/>
          <w:szCs w:val="28"/>
        </w:rPr>
        <w:t>Об утверждении Порядка создания и деятельности комиссии по вопросам, возникающим при рассмотрении заявлений религиозных организаций о передаче им имущества религиозного назначения, находящегося в муниципальной собственности МОГО «Ухта»</w:t>
      </w:r>
    </w:p>
    <w:p w:rsidR="00B337A6" w:rsidRPr="00B337A6" w:rsidRDefault="00B337A6" w:rsidP="00B337A6">
      <w:pPr>
        <w:pStyle w:val="a7"/>
        <w:jc w:val="both"/>
        <w:rPr>
          <w:rFonts w:ascii="Times New Roman" w:hAnsi="Times New Roman" w:cs="Times New Roman"/>
          <w:sz w:val="28"/>
          <w:szCs w:val="28"/>
        </w:rPr>
      </w:pPr>
    </w:p>
    <w:p w:rsidR="00B337A6" w:rsidRPr="00B337A6" w:rsidRDefault="00B337A6" w:rsidP="00B337A6">
      <w:pPr>
        <w:pStyle w:val="a7"/>
        <w:spacing w:after="120"/>
        <w:ind w:firstLine="709"/>
        <w:jc w:val="both"/>
        <w:rPr>
          <w:rFonts w:ascii="Times New Roman" w:hAnsi="Times New Roman" w:cs="Times New Roman"/>
          <w:sz w:val="28"/>
          <w:szCs w:val="28"/>
        </w:rPr>
      </w:pPr>
      <w:r w:rsidRPr="00B337A6">
        <w:rPr>
          <w:rFonts w:ascii="Times New Roman" w:hAnsi="Times New Roman" w:cs="Times New Roman"/>
          <w:sz w:val="28"/>
          <w:szCs w:val="28"/>
        </w:rPr>
        <w:t>В соответствии с 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Уставом МОГО «Ухта», администрация постановляет:</w:t>
      </w:r>
    </w:p>
    <w:p w:rsidR="00B337A6" w:rsidRPr="00B337A6" w:rsidRDefault="00B337A6" w:rsidP="00B337A6">
      <w:pPr>
        <w:pStyle w:val="a7"/>
        <w:ind w:firstLine="709"/>
        <w:jc w:val="both"/>
        <w:rPr>
          <w:rFonts w:ascii="Times New Roman" w:hAnsi="Times New Roman" w:cs="Times New Roman"/>
          <w:sz w:val="28"/>
          <w:szCs w:val="28"/>
        </w:rPr>
      </w:pPr>
      <w:r w:rsidRPr="00B337A6">
        <w:rPr>
          <w:rFonts w:ascii="Times New Roman" w:hAnsi="Times New Roman" w:cs="Times New Roman"/>
          <w:sz w:val="28"/>
          <w:szCs w:val="28"/>
        </w:rPr>
        <w:t>1. Утвердить Порядок создания и деятельности комиссии по вопросам, возникающим при рассмотрении заявлений религиозных организаций о передаче им имущества религиозного назначения, находящегося в муниципальной собственности МОГО «Ухта», согласно приложению к настоящему постановлению.</w:t>
      </w:r>
    </w:p>
    <w:p w:rsidR="00B337A6" w:rsidRPr="00B337A6" w:rsidRDefault="00B337A6" w:rsidP="00B337A6">
      <w:pPr>
        <w:pStyle w:val="a7"/>
        <w:ind w:firstLine="709"/>
        <w:jc w:val="both"/>
        <w:rPr>
          <w:rFonts w:ascii="Times New Roman" w:hAnsi="Times New Roman" w:cs="Times New Roman"/>
          <w:sz w:val="28"/>
          <w:szCs w:val="28"/>
        </w:rPr>
      </w:pPr>
      <w:r w:rsidRPr="00B337A6">
        <w:rPr>
          <w:rFonts w:ascii="Times New Roman" w:hAnsi="Times New Roman" w:cs="Times New Roman"/>
          <w:sz w:val="28"/>
          <w:szCs w:val="28"/>
        </w:rPr>
        <w:t>2. Настоящее постановление вступает в силу со дня его официального опубликования.</w:t>
      </w:r>
    </w:p>
    <w:p w:rsidR="00B337A6" w:rsidRPr="00B337A6" w:rsidRDefault="00B337A6" w:rsidP="00B337A6">
      <w:pPr>
        <w:pStyle w:val="a7"/>
        <w:ind w:firstLine="709"/>
        <w:jc w:val="both"/>
        <w:rPr>
          <w:rFonts w:ascii="Times New Roman" w:hAnsi="Times New Roman" w:cs="Times New Roman"/>
          <w:sz w:val="28"/>
          <w:szCs w:val="28"/>
        </w:rPr>
      </w:pPr>
      <w:r w:rsidRPr="00B337A6">
        <w:rPr>
          <w:rFonts w:ascii="Times New Roman" w:hAnsi="Times New Roman" w:cs="Times New Roman"/>
          <w:sz w:val="28"/>
          <w:szCs w:val="28"/>
        </w:rPr>
        <w:t xml:space="preserve">3. </w:t>
      </w:r>
      <w:proofErr w:type="gramStart"/>
      <w:r w:rsidRPr="00B337A6">
        <w:rPr>
          <w:rFonts w:ascii="Times New Roman" w:hAnsi="Times New Roman" w:cs="Times New Roman"/>
          <w:sz w:val="28"/>
          <w:szCs w:val="28"/>
        </w:rPr>
        <w:t>Контроль за</w:t>
      </w:r>
      <w:proofErr w:type="gramEnd"/>
      <w:r w:rsidRPr="00B337A6">
        <w:rPr>
          <w:rFonts w:ascii="Times New Roman" w:hAnsi="Times New Roman" w:cs="Times New Roman"/>
          <w:sz w:val="28"/>
          <w:szCs w:val="28"/>
        </w:rPr>
        <w:t xml:space="preserve"> исполнением настоящего постановления оставляю за собой.</w:t>
      </w:r>
    </w:p>
    <w:p w:rsidR="000131DA" w:rsidRPr="00B337A6" w:rsidRDefault="000131DA" w:rsidP="003D578A">
      <w:pPr>
        <w:pStyle w:val="a7"/>
        <w:jc w:val="both"/>
        <w:rPr>
          <w:rFonts w:ascii="Times New Roman" w:hAnsi="Times New Roman" w:cs="Times New Roman"/>
          <w:snapToGrid w:val="0"/>
          <w:sz w:val="28"/>
          <w:szCs w:val="28"/>
        </w:rPr>
      </w:pPr>
    </w:p>
    <w:p w:rsidR="000C3BD3" w:rsidRPr="00B337A6" w:rsidRDefault="000C3BD3" w:rsidP="003D578A">
      <w:pPr>
        <w:pStyle w:val="a7"/>
        <w:jc w:val="both"/>
        <w:rPr>
          <w:rFonts w:ascii="Times New Roman" w:hAnsi="Times New Roman" w:cs="Times New Roman"/>
          <w:snapToGrid w:val="0"/>
          <w:sz w:val="28"/>
          <w:szCs w:val="28"/>
        </w:rPr>
      </w:pPr>
    </w:p>
    <w:p w:rsidR="002957F1" w:rsidRPr="00B337A6" w:rsidRDefault="00010421" w:rsidP="002957F1">
      <w:pPr>
        <w:pStyle w:val="a7"/>
        <w:jc w:val="both"/>
        <w:rPr>
          <w:rFonts w:ascii="Times New Roman" w:hAnsi="Times New Roman" w:cs="Times New Roman"/>
          <w:snapToGrid w:val="0"/>
          <w:sz w:val="28"/>
          <w:szCs w:val="28"/>
        </w:rPr>
      </w:pPr>
      <w:r w:rsidRPr="00B337A6">
        <w:rPr>
          <w:rFonts w:ascii="Times New Roman" w:hAnsi="Times New Roman" w:cs="Times New Roman"/>
          <w:snapToGrid w:val="0"/>
          <w:sz w:val="28"/>
          <w:szCs w:val="28"/>
        </w:rPr>
        <w:t>Глава МОГО «Ухта» - руководитель</w:t>
      </w:r>
    </w:p>
    <w:p w:rsidR="00A32FB6" w:rsidRDefault="002957F1" w:rsidP="002957F1">
      <w:pPr>
        <w:pStyle w:val="a7"/>
        <w:jc w:val="both"/>
        <w:rPr>
          <w:rFonts w:ascii="Times New Roman" w:hAnsi="Times New Roman" w:cs="Times New Roman"/>
          <w:snapToGrid w:val="0"/>
          <w:sz w:val="28"/>
          <w:szCs w:val="28"/>
        </w:rPr>
      </w:pPr>
      <w:r w:rsidRPr="00B337A6">
        <w:rPr>
          <w:rFonts w:ascii="Times New Roman" w:hAnsi="Times New Roman" w:cs="Times New Roman"/>
          <w:snapToGrid w:val="0"/>
          <w:sz w:val="28"/>
          <w:szCs w:val="28"/>
        </w:rPr>
        <w:t xml:space="preserve">администрации МОГО «Ухта»                         </w:t>
      </w:r>
      <w:r w:rsidR="003C2BE1" w:rsidRPr="00B337A6">
        <w:rPr>
          <w:rFonts w:ascii="Times New Roman" w:hAnsi="Times New Roman" w:cs="Times New Roman"/>
          <w:snapToGrid w:val="0"/>
          <w:sz w:val="28"/>
          <w:szCs w:val="28"/>
        </w:rPr>
        <w:t xml:space="preserve">           </w:t>
      </w:r>
      <w:r w:rsidR="001E22EF" w:rsidRPr="00B337A6">
        <w:rPr>
          <w:rFonts w:ascii="Times New Roman" w:hAnsi="Times New Roman" w:cs="Times New Roman"/>
          <w:snapToGrid w:val="0"/>
          <w:sz w:val="28"/>
          <w:szCs w:val="28"/>
        </w:rPr>
        <w:t xml:space="preserve">    </w:t>
      </w:r>
      <w:r w:rsidR="00627F49" w:rsidRPr="00B337A6">
        <w:rPr>
          <w:rFonts w:ascii="Times New Roman" w:hAnsi="Times New Roman" w:cs="Times New Roman"/>
          <w:snapToGrid w:val="0"/>
          <w:sz w:val="28"/>
          <w:szCs w:val="28"/>
        </w:rPr>
        <w:t xml:space="preserve">      </w:t>
      </w:r>
      <w:r w:rsidR="00B337A6">
        <w:rPr>
          <w:rFonts w:ascii="Times New Roman" w:hAnsi="Times New Roman" w:cs="Times New Roman"/>
          <w:snapToGrid w:val="0"/>
          <w:sz w:val="28"/>
          <w:szCs w:val="28"/>
        </w:rPr>
        <w:t xml:space="preserve">  </w:t>
      </w:r>
      <w:r w:rsidR="00B007EF" w:rsidRPr="00B337A6">
        <w:rPr>
          <w:rFonts w:ascii="Times New Roman" w:hAnsi="Times New Roman" w:cs="Times New Roman"/>
          <w:snapToGrid w:val="0"/>
          <w:sz w:val="28"/>
          <w:szCs w:val="28"/>
        </w:rPr>
        <w:t xml:space="preserve">   </w:t>
      </w:r>
      <w:r w:rsidR="001E22EF" w:rsidRPr="00B337A6">
        <w:rPr>
          <w:rFonts w:ascii="Times New Roman" w:hAnsi="Times New Roman" w:cs="Times New Roman"/>
          <w:snapToGrid w:val="0"/>
          <w:sz w:val="28"/>
          <w:szCs w:val="28"/>
        </w:rPr>
        <w:t xml:space="preserve"> </w:t>
      </w:r>
      <w:r w:rsidRPr="00B337A6">
        <w:rPr>
          <w:rFonts w:ascii="Times New Roman" w:hAnsi="Times New Roman" w:cs="Times New Roman"/>
          <w:snapToGrid w:val="0"/>
          <w:sz w:val="28"/>
          <w:szCs w:val="28"/>
        </w:rPr>
        <w:t xml:space="preserve">     </w:t>
      </w:r>
      <w:r w:rsidR="00010421" w:rsidRPr="00B337A6">
        <w:rPr>
          <w:rFonts w:ascii="Times New Roman" w:hAnsi="Times New Roman" w:cs="Times New Roman"/>
          <w:snapToGrid w:val="0"/>
          <w:sz w:val="28"/>
          <w:szCs w:val="28"/>
        </w:rPr>
        <w:t>М.Н. Османов</w:t>
      </w:r>
    </w:p>
    <w:p w:rsidR="00B337A6" w:rsidRDefault="00B337A6" w:rsidP="002957F1">
      <w:pPr>
        <w:pStyle w:val="a7"/>
        <w:jc w:val="both"/>
        <w:rPr>
          <w:rFonts w:ascii="Times New Roman" w:hAnsi="Times New Roman" w:cs="Times New Roman"/>
          <w:snapToGrid w:val="0"/>
          <w:sz w:val="28"/>
          <w:szCs w:val="28"/>
        </w:rPr>
      </w:pPr>
    </w:p>
    <w:p w:rsidR="00B337A6" w:rsidRDefault="00B337A6">
      <w:pPr>
        <w:spacing w:after="200" w:line="276" w:lineRule="auto"/>
        <w:rPr>
          <w:snapToGrid w:val="0"/>
          <w:sz w:val="28"/>
          <w:szCs w:val="28"/>
        </w:rPr>
      </w:pPr>
      <w:r>
        <w:rPr>
          <w:snapToGrid w:val="0"/>
          <w:sz w:val="28"/>
          <w:szCs w:val="28"/>
        </w:rPr>
        <w:br w:type="page"/>
      </w:r>
    </w:p>
    <w:p w:rsidR="00B337A6" w:rsidRDefault="00B337A6" w:rsidP="00B337A6">
      <w:pPr>
        <w:autoSpaceDE w:val="0"/>
        <w:autoSpaceDN w:val="0"/>
        <w:adjustRightInd w:val="0"/>
        <w:ind w:firstLine="5670"/>
        <w:jc w:val="center"/>
        <w:outlineLvl w:val="0"/>
        <w:rPr>
          <w:sz w:val="28"/>
          <w:szCs w:val="28"/>
        </w:rPr>
      </w:pPr>
      <w:r>
        <w:rPr>
          <w:sz w:val="28"/>
          <w:szCs w:val="28"/>
        </w:rPr>
        <w:lastRenderedPageBreak/>
        <w:t>Приложение</w:t>
      </w:r>
    </w:p>
    <w:p w:rsidR="00B337A6" w:rsidRDefault="00B337A6" w:rsidP="00B337A6">
      <w:pPr>
        <w:autoSpaceDE w:val="0"/>
        <w:autoSpaceDN w:val="0"/>
        <w:adjustRightInd w:val="0"/>
        <w:ind w:firstLine="5670"/>
        <w:jc w:val="center"/>
        <w:outlineLvl w:val="0"/>
        <w:rPr>
          <w:sz w:val="28"/>
          <w:szCs w:val="28"/>
        </w:rPr>
      </w:pPr>
      <w:r>
        <w:rPr>
          <w:sz w:val="28"/>
          <w:szCs w:val="28"/>
        </w:rPr>
        <w:t>к постановлению</w:t>
      </w:r>
    </w:p>
    <w:p w:rsidR="00B337A6" w:rsidRDefault="00B337A6" w:rsidP="00B337A6">
      <w:pPr>
        <w:autoSpaceDE w:val="0"/>
        <w:autoSpaceDN w:val="0"/>
        <w:adjustRightInd w:val="0"/>
        <w:ind w:firstLine="5670"/>
        <w:jc w:val="center"/>
        <w:rPr>
          <w:sz w:val="28"/>
          <w:szCs w:val="28"/>
        </w:rPr>
      </w:pPr>
      <w:r>
        <w:rPr>
          <w:sz w:val="28"/>
          <w:szCs w:val="28"/>
        </w:rPr>
        <w:t>администрации МОГО «Ухта»</w:t>
      </w:r>
    </w:p>
    <w:p w:rsidR="00B337A6" w:rsidRDefault="00B337A6" w:rsidP="00B337A6">
      <w:pPr>
        <w:autoSpaceDE w:val="0"/>
        <w:autoSpaceDN w:val="0"/>
        <w:adjustRightInd w:val="0"/>
        <w:ind w:firstLine="5670"/>
        <w:jc w:val="center"/>
        <w:rPr>
          <w:sz w:val="28"/>
          <w:szCs w:val="28"/>
        </w:rPr>
      </w:pPr>
      <w:r>
        <w:rPr>
          <w:sz w:val="28"/>
          <w:szCs w:val="28"/>
        </w:rPr>
        <w:t xml:space="preserve">от </w:t>
      </w:r>
      <w:r>
        <w:rPr>
          <w:sz w:val="28"/>
          <w:szCs w:val="28"/>
        </w:rPr>
        <w:t>17 февраля 2023 г. № 328</w:t>
      </w:r>
      <w:r>
        <w:rPr>
          <w:sz w:val="28"/>
          <w:szCs w:val="28"/>
        </w:rPr>
        <w:t xml:space="preserve">  </w:t>
      </w:r>
    </w:p>
    <w:p w:rsidR="00B337A6" w:rsidRDefault="00B337A6" w:rsidP="00B337A6">
      <w:pPr>
        <w:autoSpaceDE w:val="0"/>
        <w:autoSpaceDN w:val="0"/>
        <w:adjustRightInd w:val="0"/>
        <w:jc w:val="right"/>
        <w:outlineLvl w:val="0"/>
        <w:rPr>
          <w:b/>
          <w:bCs/>
          <w:sz w:val="28"/>
          <w:szCs w:val="28"/>
        </w:rPr>
      </w:pPr>
    </w:p>
    <w:p w:rsidR="00B337A6" w:rsidRDefault="00B337A6" w:rsidP="00B337A6">
      <w:pPr>
        <w:autoSpaceDE w:val="0"/>
        <w:autoSpaceDN w:val="0"/>
        <w:adjustRightInd w:val="0"/>
        <w:jc w:val="center"/>
        <w:outlineLvl w:val="0"/>
        <w:rPr>
          <w:b/>
          <w:bCs/>
          <w:sz w:val="28"/>
          <w:szCs w:val="28"/>
        </w:rPr>
      </w:pPr>
    </w:p>
    <w:p w:rsidR="00B337A6" w:rsidRDefault="00B337A6" w:rsidP="00B337A6">
      <w:pPr>
        <w:autoSpaceDE w:val="0"/>
        <w:autoSpaceDN w:val="0"/>
        <w:adjustRightInd w:val="0"/>
        <w:jc w:val="center"/>
        <w:outlineLvl w:val="0"/>
        <w:rPr>
          <w:sz w:val="28"/>
          <w:szCs w:val="28"/>
        </w:rPr>
      </w:pPr>
      <w:hyperlink r:id="rId7" w:history="1">
        <w:r w:rsidRPr="006B41FE">
          <w:rPr>
            <w:sz w:val="28"/>
            <w:szCs w:val="28"/>
          </w:rPr>
          <w:t>Порядок</w:t>
        </w:r>
      </w:hyperlink>
      <w:r w:rsidRPr="006B41FE">
        <w:rPr>
          <w:sz w:val="28"/>
          <w:szCs w:val="28"/>
        </w:rPr>
        <w:t xml:space="preserve"> </w:t>
      </w:r>
    </w:p>
    <w:p w:rsidR="00B337A6" w:rsidRDefault="00B337A6" w:rsidP="00B337A6">
      <w:pPr>
        <w:autoSpaceDE w:val="0"/>
        <w:autoSpaceDN w:val="0"/>
        <w:adjustRightInd w:val="0"/>
        <w:jc w:val="center"/>
        <w:outlineLvl w:val="0"/>
        <w:rPr>
          <w:sz w:val="28"/>
          <w:szCs w:val="28"/>
        </w:rPr>
      </w:pPr>
      <w:r w:rsidRPr="006B41FE">
        <w:rPr>
          <w:sz w:val="28"/>
          <w:szCs w:val="28"/>
        </w:rPr>
        <w:t xml:space="preserve">создания и деятельности комиссии по вопросам, </w:t>
      </w:r>
    </w:p>
    <w:p w:rsidR="00B337A6" w:rsidRDefault="00B337A6" w:rsidP="00B337A6">
      <w:pPr>
        <w:autoSpaceDE w:val="0"/>
        <w:autoSpaceDN w:val="0"/>
        <w:adjustRightInd w:val="0"/>
        <w:jc w:val="center"/>
        <w:outlineLvl w:val="0"/>
        <w:rPr>
          <w:sz w:val="28"/>
          <w:szCs w:val="28"/>
        </w:rPr>
      </w:pPr>
      <w:proofErr w:type="gramStart"/>
      <w:r w:rsidRPr="006B41FE">
        <w:rPr>
          <w:sz w:val="28"/>
          <w:szCs w:val="28"/>
        </w:rPr>
        <w:t>возникающим</w:t>
      </w:r>
      <w:proofErr w:type="gramEnd"/>
      <w:r w:rsidRPr="006B41FE">
        <w:rPr>
          <w:sz w:val="28"/>
          <w:szCs w:val="28"/>
        </w:rPr>
        <w:t xml:space="preserve"> при рассмотрении заявлений религиозных организаций </w:t>
      </w:r>
    </w:p>
    <w:p w:rsidR="00B337A6" w:rsidRDefault="00B337A6" w:rsidP="00B337A6">
      <w:pPr>
        <w:autoSpaceDE w:val="0"/>
        <w:autoSpaceDN w:val="0"/>
        <w:adjustRightInd w:val="0"/>
        <w:jc w:val="center"/>
        <w:outlineLvl w:val="0"/>
        <w:rPr>
          <w:b/>
          <w:bCs/>
          <w:sz w:val="28"/>
          <w:szCs w:val="28"/>
        </w:rPr>
      </w:pPr>
      <w:r w:rsidRPr="006B41FE">
        <w:rPr>
          <w:sz w:val="28"/>
          <w:szCs w:val="28"/>
        </w:rPr>
        <w:t xml:space="preserve">о передаче им имущества религиозного назначения, находящегося в муниципальной собственности </w:t>
      </w:r>
      <w:r>
        <w:rPr>
          <w:sz w:val="28"/>
          <w:szCs w:val="28"/>
        </w:rPr>
        <w:t>МОГО «Ухта»</w:t>
      </w:r>
    </w:p>
    <w:p w:rsidR="00B337A6" w:rsidRDefault="00B337A6" w:rsidP="00B337A6">
      <w:pPr>
        <w:autoSpaceDE w:val="0"/>
        <w:autoSpaceDN w:val="0"/>
        <w:adjustRightInd w:val="0"/>
        <w:jc w:val="center"/>
        <w:outlineLvl w:val="0"/>
        <w:rPr>
          <w:b/>
          <w:bCs/>
          <w:sz w:val="28"/>
          <w:szCs w:val="28"/>
        </w:rPr>
      </w:pPr>
    </w:p>
    <w:p w:rsidR="00B337A6" w:rsidRDefault="00B337A6" w:rsidP="00B337A6">
      <w:pPr>
        <w:autoSpaceDE w:val="0"/>
        <w:autoSpaceDN w:val="0"/>
        <w:adjustRightInd w:val="0"/>
        <w:jc w:val="center"/>
        <w:outlineLvl w:val="0"/>
        <w:rPr>
          <w:b/>
          <w:bCs/>
          <w:sz w:val="28"/>
          <w:szCs w:val="28"/>
        </w:rPr>
      </w:pPr>
    </w:p>
    <w:p w:rsidR="00B337A6" w:rsidRPr="00973428" w:rsidRDefault="00B337A6" w:rsidP="00B337A6">
      <w:pPr>
        <w:autoSpaceDE w:val="0"/>
        <w:autoSpaceDN w:val="0"/>
        <w:adjustRightInd w:val="0"/>
        <w:jc w:val="center"/>
        <w:outlineLvl w:val="0"/>
        <w:rPr>
          <w:bCs/>
          <w:sz w:val="28"/>
          <w:szCs w:val="28"/>
        </w:rPr>
      </w:pPr>
      <w:r w:rsidRPr="00973428">
        <w:rPr>
          <w:bCs/>
          <w:sz w:val="28"/>
          <w:szCs w:val="28"/>
        </w:rPr>
        <w:t>I. Общие положения</w:t>
      </w:r>
    </w:p>
    <w:p w:rsidR="00B337A6" w:rsidRPr="00DD1154" w:rsidRDefault="00B337A6" w:rsidP="00B337A6">
      <w:pPr>
        <w:autoSpaceDE w:val="0"/>
        <w:autoSpaceDN w:val="0"/>
        <w:adjustRightInd w:val="0"/>
        <w:rPr>
          <w:sz w:val="28"/>
          <w:szCs w:val="28"/>
        </w:rPr>
      </w:pPr>
    </w:p>
    <w:p w:rsidR="00B337A6" w:rsidRPr="00DD1154" w:rsidRDefault="00B337A6" w:rsidP="00B337A6">
      <w:pPr>
        <w:autoSpaceDE w:val="0"/>
        <w:autoSpaceDN w:val="0"/>
        <w:adjustRightInd w:val="0"/>
        <w:ind w:firstLine="709"/>
        <w:jc w:val="both"/>
        <w:rPr>
          <w:sz w:val="28"/>
          <w:szCs w:val="28"/>
        </w:rPr>
      </w:pPr>
      <w:r w:rsidRPr="00DD1154">
        <w:rPr>
          <w:sz w:val="28"/>
          <w:szCs w:val="28"/>
        </w:rPr>
        <w:t xml:space="preserve">1. Настоящий Порядок определяет процедуру создания и деятельности комиссии по урегулированию разногласий, возникающих при рассмотрении заявлений религиозных </w:t>
      </w:r>
      <w:r w:rsidRPr="004D4721">
        <w:rPr>
          <w:sz w:val="28"/>
          <w:szCs w:val="28"/>
        </w:rPr>
        <w:t>организаций о безвозмездной передаче в собственность или передаче в безвозмездное пользование имущества религиозного назначения, находящегося в муниципальной собственности</w:t>
      </w:r>
      <w:r>
        <w:rPr>
          <w:sz w:val="28"/>
          <w:szCs w:val="28"/>
        </w:rPr>
        <w:t xml:space="preserve"> МОГО «Ухта»</w:t>
      </w:r>
      <w:r w:rsidRPr="00DD1154">
        <w:rPr>
          <w:sz w:val="28"/>
          <w:szCs w:val="28"/>
        </w:rPr>
        <w:t xml:space="preserve"> (далее </w:t>
      </w:r>
      <w:r>
        <w:rPr>
          <w:sz w:val="28"/>
          <w:szCs w:val="28"/>
        </w:rPr>
        <w:t>–</w:t>
      </w:r>
      <w:r w:rsidRPr="00DD1154">
        <w:rPr>
          <w:sz w:val="28"/>
          <w:szCs w:val="28"/>
        </w:rPr>
        <w:t xml:space="preserve"> Комиссия, имущество религиозного назначения).</w:t>
      </w:r>
    </w:p>
    <w:p w:rsidR="00B337A6" w:rsidRPr="00DD1154" w:rsidRDefault="00B337A6" w:rsidP="00B337A6">
      <w:pPr>
        <w:autoSpaceDE w:val="0"/>
        <w:autoSpaceDN w:val="0"/>
        <w:adjustRightInd w:val="0"/>
        <w:rPr>
          <w:sz w:val="28"/>
          <w:szCs w:val="28"/>
        </w:rPr>
      </w:pPr>
    </w:p>
    <w:p w:rsidR="00B337A6" w:rsidRPr="00973428" w:rsidRDefault="00B337A6" w:rsidP="00B337A6">
      <w:pPr>
        <w:autoSpaceDE w:val="0"/>
        <w:autoSpaceDN w:val="0"/>
        <w:adjustRightInd w:val="0"/>
        <w:jc w:val="center"/>
        <w:outlineLvl w:val="0"/>
        <w:rPr>
          <w:bCs/>
          <w:sz w:val="28"/>
          <w:szCs w:val="28"/>
        </w:rPr>
      </w:pPr>
      <w:r w:rsidRPr="00973428">
        <w:rPr>
          <w:bCs/>
          <w:sz w:val="28"/>
          <w:szCs w:val="28"/>
        </w:rPr>
        <w:t>II. Цели и задачи Комиссии</w:t>
      </w:r>
    </w:p>
    <w:p w:rsidR="00B337A6" w:rsidRPr="00DD1154" w:rsidRDefault="00B337A6" w:rsidP="00B337A6">
      <w:pPr>
        <w:autoSpaceDE w:val="0"/>
        <w:autoSpaceDN w:val="0"/>
        <w:adjustRightInd w:val="0"/>
        <w:ind w:firstLine="426"/>
        <w:rPr>
          <w:sz w:val="28"/>
          <w:szCs w:val="28"/>
        </w:rPr>
      </w:pPr>
    </w:p>
    <w:p w:rsidR="00B337A6" w:rsidRPr="00DD1154" w:rsidRDefault="00B337A6" w:rsidP="00B337A6">
      <w:pPr>
        <w:autoSpaceDE w:val="0"/>
        <w:autoSpaceDN w:val="0"/>
        <w:adjustRightInd w:val="0"/>
        <w:ind w:firstLine="426"/>
        <w:jc w:val="both"/>
        <w:rPr>
          <w:sz w:val="28"/>
          <w:szCs w:val="28"/>
        </w:rPr>
      </w:pPr>
      <w:r w:rsidRPr="00DD1154">
        <w:rPr>
          <w:sz w:val="28"/>
          <w:szCs w:val="28"/>
        </w:rPr>
        <w:t>2. Комиссия создается в целях:</w:t>
      </w:r>
    </w:p>
    <w:p w:rsidR="00B337A6" w:rsidRPr="00DD1154" w:rsidRDefault="00B337A6" w:rsidP="00B337A6">
      <w:pPr>
        <w:autoSpaceDE w:val="0"/>
        <w:autoSpaceDN w:val="0"/>
        <w:adjustRightInd w:val="0"/>
        <w:ind w:firstLine="426"/>
        <w:jc w:val="both"/>
        <w:rPr>
          <w:sz w:val="28"/>
          <w:szCs w:val="28"/>
        </w:rPr>
      </w:pPr>
      <w:r w:rsidRPr="00DD1154">
        <w:rPr>
          <w:sz w:val="28"/>
          <w:szCs w:val="28"/>
        </w:rPr>
        <w:t>а) урегулирования разногласий, возникающих при рассмотрении заявлений религиозных организаций о передаче имущества религиозного назначения;</w:t>
      </w:r>
    </w:p>
    <w:p w:rsidR="00B337A6" w:rsidRPr="00DD1154" w:rsidRDefault="00B337A6" w:rsidP="00B337A6">
      <w:pPr>
        <w:autoSpaceDE w:val="0"/>
        <w:autoSpaceDN w:val="0"/>
        <w:adjustRightInd w:val="0"/>
        <w:ind w:firstLine="426"/>
        <w:jc w:val="both"/>
        <w:rPr>
          <w:sz w:val="28"/>
          <w:szCs w:val="28"/>
        </w:rPr>
      </w:pPr>
      <w:r w:rsidRPr="00DD1154">
        <w:rPr>
          <w:sz w:val="28"/>
          <w:szCs w:val="28"/>
        </w:rPr>
        <w:t>б) обеспечения соблюдения прав и (или) законных интересов физических и юридических лиц в связи с принятием решения о передаче религиозной организации имущества религиозного назначения.</w:t>
      </w:r>
    </w:p>
    <w:p w:rsidR="00B337A6" w:rsidRPr="00DD1154" w:rsidRDefault="00B337A6" w:rsidP="00B337A6">
      <w:pPr>
        <w:autoSpaceDE w:val="0"/>
        <w:autoSpaceDN w:val="0"/>
        <w:adjustRightInd w:val="0"/>
        <w:ind w:firstLine="426"/>
        <w:jc w:val="both"/>
        <w:rPr>
          <w:sz w:val="28"/>
          <w:szCs w:val="28"/>
        </w:rPr>
      </w:pPr>
      <w:r w:rsidRPr="00DD1154">
        <w:rPr>
          <w:sz w:val="28"/>
          <w:szCs w:val="28"/>
        </w:rPr>
        <w:t xml:space="preserve">3. </w:t>
      </w:r>
      <w:proofErr w:type="gramStart"/>
      <w:r w:rsidRPr="00DD1154">
        <w:rPr>
          <w:sz w:val="28"/>
          <w:szCs w:val="28"/>
        </w:rPr>
        <w:t>Исходя из целей деятельности Комиссии в задачи Комиссии входит</w:t>
      </w:r>
      <w:proofErr w:type="gramEnd"/>
      <w:r w:rsidRPr="00DD1154">
        <w:rPr>
          <w:sz w:val="28"/>
          <w:szCs w:val="28"/>
        </w:rPr>
        <w:t>:</w:t>
      </w:r>
    </w:p>
    <w:p w:rsidR="00B337A6" w:rsidRPr="00DD1154" w:rsidRDefault="00B337A6" w:rsidP="00B337A6">
      <w:pPr>
        <w:autoSpaceDE w:val="0"/>
        <w:autoSpaceDN w:val="0"/>
        <w:adjustRightInd w:val="0"/>
        <w:ind w:firstLine="426"/>
        <w:jc w:val="both"/>
        <w:rPr>
          <w:sz w:val="28"/>
          <w:szCs w:val="28"/>
        </w:rPr>
      </w:pPr>
      <w:r w:rsidRPr="00DD1154">
        <w:rPr>
          <w:sz w:val="28"/>
          <w:szCs w:val="28"/>
        </w:rPr>
        <w:t>а) разрешение разногласий, возникающих при рассмотрении заявлений религиозных организаций о передаче имущества религиозного назначения;</w:t>
      </w:r>
    </w:p>
    <w:p w:rsidR="00B337A6" w:rsidRPr="00DD1154" w:rsidRDefault="00B337A6" w:rsidP="00B337A6">
      <w:pPr>
        <w:autoSpaceDE w:val="0"/>
        <w:autoSpaceDN w:val="0"/>
        <w:adjustRightInd w:val="0"/>
        <w:ind w:firstLine="426"/>
        <w:jc w:val="both"/>
        <w:rPr>
          <w:sz w:val="28"/>
          <w:szCs w:val="28"/>
        </w:rPr>
      </w:pPr>
      <w:proofErr w:type="gramStart"/>
      <w:r w:rsidRPr="00DD1154">
        <w:rPr>
          <w:sz w:val="28"/>
          <w:szCs w:val="28"/>
        </w:rPr>
        <w:t xml:space="preserve">б) </w:t>
      </w:r>
      <w:r w:rsidRPr="004D4721">
        <w:rPr>
          <w:sz w:val="28"/>
          <w:szCs w:val="28"/>
        </w:rPr>
        <w:t>рассмотрение заявлений физических и юридических лиц о возможных нарушениях их прав и (или) законных интересов в связи с принятием решения о передаче религиозной организации имущества религиозного назначения либо действием (бездействием) органа, уполномоченного на передачу религиозным организациям имущества религиозного назначения, в связи с рассмотрением заявления религиозной организации</w:t>
      </w:r>
      <w:r w:rsidRPr="00DD1154">
        <w:rPr>
          <w:sz w:val="28"/>
          <w:szCs w:val="28"/>
        </w:rPr>
        <w:t xml:space="preserve"> (далее - заявления физических и юридических лиц).</w:t>
      </w:r>
      <w:proofErr w:type="gramEnd"/>
    </w:p>
    <w:p w:rsidR="00B337A6" w:rsidRPr="00DD1154" w:rsidRDefault="00B337A6" w:rsidP="00B337A6">
      <w:pPr>
        <w:autoSpaceDE w:val="0"/>
        <w:autoSpaceDN w:val="0"/>
        <w:adjustRightInd w:val="0"/>
        <w:rPr>
          <w:sz w:val="28"/>
          <w:szCs w:val="28"/>
        </w:rPr>
      </w:pPr>
    </w:p>
    <w:p w:rsidR="00B337A6" w:rsidRPr="004D4721" w:rsidRDefault="00B337A6" w:rsidP="00B337A6">
      <w:pPr>
        <w:autoSpaceDE w:val="0"/>
        <w:autoSpaceDN w:val="0"/>
        <w:adjustRightInd w:val="0"/>
        <w:jc w:val="center"/>
        <w:outlineLvl w:val="0"/>
        <w:rPr>
          <w:bCs/>
          <w:sz w:val="28"/>
          <w:szCs w:val="28"/>
        </w:rPr>
      </w:pPr>
      <w:r w:rsidRPr="004D4721">
        <w:rPr>
          <w:bCs/>
          <w:sz w:val="28"/>
          <w:szCs w:val="28"/>
        </w:rPr>
        <w:t>III. Функции Комиссии</w:t>
      </w:r>
    </w:p>
    <w:p w:rsidR="00B337A6" w:rsidRPr="004D4721" w:rsidRDefault="00B337A6" w:rsidP="00B337A6">
      <w:pPr>
        <w:autoSpaceDE w:val="0"/>
        <w:autoSpaceDN w:val="0"/>
        <w:adjustRightInd w:val="0"/>
        <w:rPr>
          <w:sz w:val="28"/>
          <w:szCs w:val="28"/>
        </w:rPr>
      </w:pPr>
    </w:p>
    <w:p w:rsidR="00B337A6" w:rsidRPr="004D4721" w:rsidRDefault="00B337A6" w:rsidP="00B337A6">
      <w:pPr>
        <w:autoSpaceDE w:val="0"/>
        <w:autoSpaceDN w:val="0"/>
        <w:adjustRightInd w:val="0"/>
        <w:ind w:firstLine="709"/>
        <w:jc w:val="both"/>
        <w:rPr>
          <w:sz w:val="28"/>
          <w:szCs w:val="28"/>
        </w:rPr>
      </w:pPr>
      <w:r w:rsidRPr="004D4721">
        <w:rPr>
          <w:sz w:val="28"/>
          <w:szCs w:val="28"/>
        </w:rPr>
        <w:t>4. Комиссия для выполнения возложенных на нее задач осуществляет функции:</w:t>
      </w:r>
    </w:p>
    <w:p w:rsidR="00B337A6" w:rsidRDefault="00B337A6" w:rsidP="00B337A6">
      <w:pPr>
        <w:autoSpaceDE w:val="0"/>
        <w:autoSpaceDN w:val="0"/>
        <w:adjustRightInd w:val="0"/>
        <w:ind w:firstLine="709"/>
        <w:jc w:val="both"/>
        <w:rPr>
          <w:sz w:val="28"/>
          <w:szCs w:val="28"/>
        </w:rPr>
      </w:pPr>
      <w:r w:rsidRPr="004D4721">
        <w:rPr>
          <w:sz w:val="28"/>
          <w:szCs w:val="28"/>
        </w:rPr>
        <w:t>а) принима</w:t>
      </w:r>
      <w:r>
        <w:rPr>
          <w:sz w:val="28"/>
          <w:szCs w:val="28"/>
        </w:rPr>
        <w:t>ет</w:t>
      </w:r>
      <w:r w:rsidRPr="004D4721">
        <w:rPr>
          <w:sz w:val="28"/>
          <w:szCs w:val="28"/>
        </w:rPr>
        <w:t xml:space="preserve"> решения по вопросам деятельности комиссии;</w:t>
      </w:r>
    </w:p>
    <w:p w:rsidR="00B337A6" w:rsidRDefault="00B337A6" w:rsidP="00B337A6">
      <w:pPr>
        <w:autoSpaceDE w:val="0"/>
        <w:autoSpaceDN w:val="0"/>
        <w:adjustRightInd w:val="0"/>
        <w:ind w:firstLine="709"/>
        <w:jc w:val="both"/>
        <w:rPr>
          <w:sz w:val="28"/>
          <w:szCs w:val="28"/>
        </w:rPr>
      </w:pPr>
    </w:p>
    <w:p w:rsidR="00B337A6" w:rsidRDefault="00B337A6" w:rsidP="00B337A6">
      <w:pPr>
        <w:autoSpaceDE w:val="0"/>
        <w:autoSpaceDN w:val="0"/>
        <w:adjustRightInd w:val="0"/>
        <w:ind w:firstLine="709"/>
        <w:jc w:val="both"/>
        <w:rPr>
          <w:sz w:val="28"/>
          <w:szCs w:val="28"/>
        </w:rPr>
      </w:pPr>
    </w:p>
    <w:p w:rsidR="00B337A6" w:rsidRDefault="00B337A6" w:rsidP="00B337A6">
      <w:pPr>
        <w:autoSpaceDE w:val="0"/>
        <w:autoSpaceDN w:val="0"/>
        <w:adjustRightInd w:val="0"/>
        <w:ind w:firstLine="709"/>
        <w:jc w:val="both"/>
        <w:rPr>
          <w:sz w:val="28"/>
          <w:szCs w:val="28"/>
        </w:rPr>
      </w:pPr>
    </w:p>
    <w:p w:rsidR="00B337A6" w:rsidRDefault="00B337A6" w:rsidP="00B337A6">
      <w:pPr>
        <w:autoSpaceDE w:val="0"/>
        <w:autoSpaceDN w:val="0"/>
        <w:adjustRightInd w:val="0"/>
        <w:ind w:firstLine="709"/>
        <w:jc w:val="center"/>
        <w:rPr>
          <w:sz w:val="28"/>
          <w:szCs w:val="28"/>
        </w:rPr>
      </w:pPr>
      <w:r>
        <w:rPr>
          <w:sz w:val="28"/>
          <w:szCs w:val="28"/>
        </w:rPr>
        <w:lastRenderedPageBreak/>
        <w:t>2</w:t>
      </w:r>
    </w:p>
    <w:p w:rsidR="00B337A6" w:rsidRDefault="00B337A6" w:rsidP="00B337A6">
      <w:pPr>
        <w:autoSpaceDE w:val="0"/>
        <w:autoSpaceDN w:val="0"/>
        <w:adjustRightInd w:val="0"/>
        <w:ind w:firstLine="709"/>
        <w:jc w:val="both"/>
        <w:rPr>
          <w:sz w:val="28"/>
          <w:szCs w:val="28"/>
        </w:rPr>
      </w:pPr>
    </w:p>
    <w:p w:rsidR="00B337A6" w:rsidRDefault="00B337A6" w:rsidP="00B337A6">
      <w:pPr>
        <w:autoSpaceDE w:val="0"/>
        <w:autoSpaceDN w:val="0"/>
        <w:adjustRightInd w:val="0"/>
        <w:ind w:firstLine="709"/>
        <w:jc w:val="both"/>
        <w:rPr>
          <w:sz w:val="28"/>
          <w:szCs w:val="28"/>
        </w:rPr>
      </w:pPr>
      <w:r>
        <w:rPr>
          <w:sz w:val="28"/>
          <w:szCs w:val="28"/>
        </w:rPr>
        <w:t xml:space="preserve">б) запрашивает пояснения у лиц, обратившихся с заявлениями, а также от органов </w:t>
      </w:r>
      <w:r w:rsidRPr="00007D3D">
        <w:rPr>
          <w:sz w:val="28"/>
          <w:szCs w:val="28"/>
        </w:rPr>
        <w:t>исполнительной власти Республики Коми</w:t>
      </w:r>
      <w:r>
        <w:rPr>
          <w:sz w:val="28"/>
          <w:szCs w:val="28"/>
        </w:rPr>
        <w:t xml:space="preserve"> и органов местного самоуправления информацию, необходимую для выполнения возложенных на Комиссию задач;</w:t>
      </w:r>
    </w:p>
    <w:p w:rsidR="00B337A6" w:rsidRDefault="00B337A6" w:rsidP="00B337A6">
      <w:pPr>
        <w:autoSpaceDE w:val="0"/>
        <w:autoSpaceDN w:val="0"/>
        <w:adjustRightInd w:val="0"/>
        <w:ind w:firstLine="709"/>
        <w:jc w:val="both"/>
        <w:rPr>
          <w:sz w:val="28"/>
          <w:szCs w:val="28"/>
        </w:rPr>
      </w:pPr>
      <w:r>
        <w:rPr>
          <w:sz w:val="28"/>
          <w:szCs w:val="28"/>
        </w:rPr>
        <w:t>в) заслушивает на своих заседаниях представителей организаций и специалистов в области религиоведения, культурологии, права и других областях по вопросам, входящим в компетенцию Комиссии;</w:t>
      </w:r>
    </w:p>
    <w:p w:rsidR="00B337A6" w:rsidRDefault="00B337A6" w:rsidP="00B337A6">
      <w:pPr>
        <w:autoSpaceDE w:val="0"/>
        <w:autoSpaceDN w:val="0"/>
        <w:adjustRightInd w:val="0"/>
        <w:ind w:firstLine="709"/>
        <w:jc w:val="both"/>
        <w:rPr>
          <w:sz w:val="28"/>
          <w:szCs w:val="28"/>
        </w:rPr>
      </w:pPr>
      <w:r>
        <w:rPr>
          <w:sz w:val="28"/>
          <w:szCs w:val="28"/>
        </w:rPr>
        <w:t>г) приглашает на заседания Комиссии с правом совещательного голоса представителей муниципальных учреждений, муниципальных унитарных предприятий, в случае, если решается вопрос о передаче религиозным организациям недвижимого имущества религиозного назначения, которое принадлежит указанным учреждениям и предприятиям на праве хозяйственного ведения или оперативного управления;</w:t>
      </w:r>
    </w:p>
    <w:p w:rsidR="00B337A6" w:rsidRDefault="00B337A6" w:rsidP="00B337A6">
      <w:pPr>
        <w:autoSpaceDE w:val="0"/>
        <w:autoSpaceDN w:val="0"/>
        <w:adjustRightInd w:val="0"/>
        <w:ind w:firstLine="709"/>
        <w:jc w:val="both"/>
        <w:rPr>
          <w:sz w:val="28"/>
          <w:szCs w:val="28"/>
        </w:rPr>
      </w:pPr>
      <w:r>
        <w:rPr>
          <w:sz w:val="28"/>
          <w:szCs w:val="28"/>
        </w:rPr>
        <w:t>д) создаёт рабочие группы для рассмотрения вопросов, входящих в компетенцию Комиссии.</w:t>
      </w:r>
    </w:p>
    <w:p w:rsidR="00B337A6" w:rsidRDefault="00B337A6" w:rsidP="00B337A6">
      <w:pPr>
        <w:autoSpaceDE w:val="0"/>
        <w:autoSpaceDN w:val="0"/>
        <w:adjustRightInd w:val="0"/>
        <w:outlineLvl w:val="0"/>
        <w:rPr>
          <w:sz w:val="28"/>
          <w:szCs w:val="28"/>
        </w:rPr>
      </w:pPr>
    </w:p>
    <w:p w:rsidR="00B337A6" w:rsidRPr="00973428" w:rsidRDefault="00B337A6" w:rsidP="00B337A6">
      <w:pPr>
        <w:autoSpaceDE w:val="0"/>
        <w:autoSpaceDN w:val="0"/>
        <w:adjustRightInd w:val="0"/>
        <w:jc w:val="center"/>
        <w:outlineLvl w:val="0"/>
        <w:rPr>
          <w:bCs/>
          <w:sz w:val="28"/>
          <w:szCs w:val="28"/>
        </w:rPr>
      </w:pPr>
      <w:r w:rsidRPr="00973428">
        <w:rPr>
          <w:bCs/>
          <w:sz w:val="28"/>
          <w:szCs w:val="28"/>
        </w:rPr>
        <w:t>IV. Организация и порядок деятельности Комиссии</w:t>
      </w:r>
    </w:p>
    <w:p w:rsidR="00B337A6" w:rsidRPr="00DD1154" w:rsidRDefault="00B337A6" w:rsidP="00B337A6">
      <w:pPr>
        <w:autoSpaceDE w:val="0"/>
        <w:autoSpaceDN w:val="0"/>
        <w:adjustRightInd w:val="0"/>
        <w:rPr>
          <w:sz w:val="28"/>
          <w:szCs w:val="28"/>
        </w:rPr>
      </w:pPr>
    </w:p>
    <w:p w:rsidR="00B337A6" w:rsidRPr="00DD1154" w:rsidRDefault="00B337A6" w:rsidP="00B337A6">
      <w:pPr>
        <w:autoSpaceDE w:val="0"/>
        <w:autoSpaceDN w:val="0"/>
        <w:adjustRightInd w:val="0"/>
        <w:ind w:firstLine="709"/>
        <w:jc w:val="both"/>
        <w:rPr>
          <w:sz w:val="28"/>
          <w:szCs w:val="28"/>
        </w:rPr>
      </w:pPr>
      <w:r w:rsidRPr="00DD1154">
        <w:rPr>
          <w:sz w:val="28"/>
          <w:szCs w:val="28"/>
        </w:rPr>
        <w:t xml:space="preserve">5. </w:t>
      </w:r>
      <w:r>
        <w:rPr>
          <w:sz w:val="28"/>
          <w:szCs w:val="28"/>
        </w:rPr>
        <w:t xml:space="preserve">Состав </w:t>
      </w:r>
      <w:r w:rsidRPr="00DD1154">
        <w:rPr>
          <w:sz w:val="28"/>
          <w:szCs w:val="28"/>
        </w:rPr>
        <w:t>Комисси</w:t>
      </w:r>
      <w:r>
        <w:rPr>
          <w:sz w:val="28"/>
          <w:szCs w:val="28"/>
        </w:rPr>
        <w:t>и</w:t>
      </w:r>
      <w:r w:rsidRPr="00DD1154">
        <w:rPr>
          <w:sz w:val="28"/>
          <w:szCs w:val="28"/>
        </w:rPr>
        <w:t xml:space="preserve"> утверждается и изменяется </w:t>
      </w:r>
      <w:r>
        <w:rPr>
          <w:sz w:val="28"/>
          <w:szCs w:val="28"/>
        </w:rPr>
        <w:t>постановлением администрации МОГО «Ухта»</w:t>
      </w:r>
      <w:r w:rsidRPr="00DD1154">
        <w:rPr>
          <w:sz w:val="28"/>
          <w:szCs w:val="28"/>
        </w:rPr>
        <w:t>.</w:t>
      </w:r>
    </w:p>
    <w:p w:rsidR="00B337A6" w:rsidRDefault="00B337A6" w:rsidP="00B337A6">
      <w:pPr>
        <w:autoSpaceDE w:val="0"/>
        <w:autoSpaceDN w:val="0"/>
        <w:adjustRightInd w:val="0"/>
        <w:ind w:firstLine="709"/>
        <w:jc w:val="both"/>
        <w:rPr>
          <w:sz w:val="28"/>
          <w:szCs w:val="28"/>
        </w:rPr>
      </w:pPr>
      <w:r>
        <w:rPr>
          <w:sz w:val="28"/>
          <w:szCs w:val="28"/>
        </w:rPr>
        <w:t>В состав Комиссии входят представители МУ «Управление культуры администрации муниципального образования городского округа «Ухта», представители Комитета по управлению муниципальным имуществом администрации МОГО «Ухта», общественных организаций (по согласованию), руководящих органов (центров) религиозных организаций и специалисты в области религиоведения, культурологии, права и других областях (по согласованию).</w:t>
      </w:r>
    </w:p>
    <w:p w:rsidR="00B337A6" w:rsidRPr="00DD1154" w:rsidRDefault="00B337A6" w:rsidP="00B337A6">
      <w:pPr>
        <w:autoSpaceDE w:val="0"/>
        <w:autoSpaceDN w:val="0"/>
        <w:adjustRightInd w:val="0"/>
        <w:ind w:firstLine="709"/>
        <w:jc w:val="both"/>
        <w:rPr>
          <w:sz w:val="28"/>
          <w:szCs w:val="28"/>
        </w:rPr>
      </w:pPr>
      <w:r w:rsidRPr="00DD1154">
        <w:rPr>
          <w:sz w:val="28"/>
          <w:szCs w:val="28"/>
        </w:rPr>
        <w:t>6. Комиссия состоит из председателя, заместителя председателя, членов Комиссии и секретаря Комиссии.</w:t>
      </w:r>
    </w:p>
    <w:p w:rsidR="00B337A6" w:rsidRPr="007D1F82" w:rsidRDefault="00B337A6" w:rsidP="00B337A6">
      <w:pPr>
        <w:autoSpaceDE w:val="0"/>
        <w:autoSpaceDN w:val="0"/>
        <w:adjustRightInd w:val="0"/>
        <w:ind w:firstLine="709"/>
        <w:jc w:val="both"/>
        <w:rPr>
          <w:sz w:val="28"/>
          <w:szCs w:val="28"/>
        </w:rPr>
      </w:pPr>
      <w:r w:rsidRPr="00DD1154">
        <w:rPr>
          <w:sz w:val="28"/>
          <w:szCs w:val="28"/>
        </w:rPr>
        <w:t xml:space="preserve">На заседания Комиссии в случаях, указанных </w:t>
      </w:r>
      <w:r w:rsidRPr="007D1F82">
        <w:rPr>
          <w:sz w:val="28"/>
          <w:szCs w:val="28"/>
        </w:rPr>
        <w:t xml:space="preserve">в </w:t>
      </w:r>
      <w:hyperlink w:anchor="Par17" w:history="1">
        <w:r w:rsidRPr="007D1F82">
          <w:rPr>
            <w:sz w:val="28"/>
            <w:szCs w:val="28"/>
          </w:rPr>
          <w:t xml:space="preserve">подпунктах </w:t>
        </w:r>
        <w:r>
          <w:rPr>
            <w:sz w:val="28"/>
            <w:szCs w:val="28"/>
          </w:rPr>
          <w:t>«</w:t>
        </w:r>
        <w:r w:rsidRPr="007D1F82">
          <w:rPr>
            <w:sz w:val="28"/>
            <w:szCs w:val="28"/>
          </w:rPr>
          <w:t>б</w:t>
        </w:r>
        <w:r>
          <w:rPr>
            <w:sz w:val="28"/>
            <w:szCs w:val="28"/>
          </w:rPr>
          <w:t>»</w:t>
        </w:r>
      </w:hyperlink>
      <w:r w:rsidRPr="007D1F82">
        <w:rPr>
          <w:sz w:val="28"/>
          <w:szCs w:val="28"/>
        </w:rPr>
        <w:t xml:space="preserve"> - </w:t>
      </w:r>
      <w:hyperlink w:anchor="Par19" w:history="1">
        <w:r>
          <w:rPr>
            <w:sz w:val="28"/>
            <w:szCs w:val="28"/>
          </w:rPr>
          <w:t>«</w:t>
        </w:r>
        <w:r w:rsidRPr="007D1F82">
          <w:rPr>
            <w:sz w:val="28"/>
            <w:szCs w:val="28"/>
          </w:rPr>
          <w:t>г</w:t>
        </w:r>
        <w:r>
          <w:rPr>
            <w:sz w:val="28"/>
            <w:szCs w:val="28"/>
          </w:rPr>
          <w:t>»</w:t>
        </w:r>
        <w:r w:rsidRPr="007D1F82">
          <w:rPr>
            <w:sz w:val="28"/>
            <w:szCs w:val="28"/>
          </w:rPr>
          <w:t xml:space="preserve"> пункта 4</w:t>
        </w:r>
      </w:hyperlink>
      <w:r w:rsidRPr="007D1F82">
        <w:rPr>
          <w:sz w:val="28"/>
          <w:szCs w:val="28"/>
        </w:rPr>
        <w:t xml:space="preserve"> настоящего Порядка, могут приглашаться лица, не являющиеся членами Комиссии.</w:t>
      </w:r>
    </w:p>
    <w:p w:rsidR="00B337A6" w:rsidRPr="00DD1154" w:rsidRDefault="00B337A6" w:rsidP="00B337A6">
      <w:pPr>
        <w:autoSpaceDE w:val="0"/>
        <w:autoSpaceDN w:val="0"/>
        <w:adjustRightInd w:val="0"/>
        <w:ind w:firstLine="709"/>
        <w:jc w:val="both"/>
        <w:rPr>
          <w:sz w:val="28"/>
          <w:szCs w:val="28"/>
        </w:rPr>
      </w:pPr>
      <w:r w:rsidRPr="00DD1154">
        <w:rPr>
          <w:sz w:val="28"/>
          <w:szCs w:val="28"/>
        </w:rPr>
        <w:t>7. Работой Комиссии руководит председатель Комиссии, а в его отсутствие - заместитель председателя Комиссии.</w:t>
      </w:r>
    </w:p>
    <w:p w:rsidR="00B337A6" w:rsidRPr="00DD1154" w:rsidRDefault="00B337A6" w:rsidP="00B337A6">
      <w:pPr>
        <w:autoSpaceDE w:val="0"/>
        <w:autoSpaceDN w:val="0"/>
        <w:adjustRightInd w:val="0"/>
        <w:ind w:firstLine="709"/>
        <w:jc w:val="both"/>
        <w:rPr>
          <w:sz w:val="28"/>
          <w:szCs w:val="28"/>
        </w:rPr>
      </w:pPr>
      <w:r w:rsidRPr="00DD1154">
        <w:rPr>
          <w:sz w:val="28"/>
          <w:szCs w:val="28"/>
        </w:rPr>
        <w:t>8. Председатель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осуществляет общее руководство деятельностью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назначает дату, время и место проведения заседания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ведет заседания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утверждает повестки заседаний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подписывает документы от имени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дает обязательные для исполнения поручения заместителю председателя Комиссии, членам Комиссии и секретарю Комиссии.</w:t>
      </w:r>
    </w:p>
    <w:p w:rsidR="00B337A6" w:rsidRDefault="00B337A6" w:rsidP="00B337A6">
      <w:pPr>
        <w:autoSpaceDE w:val="0"/>
        <w:autoSpaceDN w:val="0"/>
        <w:adjustRightInd w:val="0"/>
        <w:ind w:firstLine="709"/>
        <w:jc w:val="both"/>
        <w:rPr>
          <w:sz w:val="28"/>
          <w:szCs w:val="28"/>
        </w:rPr>
      </w:pPr>
      <w:r w:rsidRPr="00DD1154">
        <w:rPr>
          <w:sz w:val="28"/>
          <w:szCs w:val="28"/>
        </w:rPr>
        <w:t>9. Члены Комиссии вносят предложения по повестке дня заседаний Комиссии и порядку обсуждения вопросов, по составу приглашенных лиц, участвуют в подготовке материалов к заседаниям Комиссии и проектов решений Комиссии.</w:t>
      </w:r>
    </w:p>
    <w:p w:rsidR="00B337A6" w:rsidRDefault="00B337A6" w:rsidP="00B337A6">
      <w:pPr>
        <w:autoSpaceDE w:val="0"/>
        <w:autoSpaceDN w:val="0"/>
        <w:adjustRightInd w:val="0"/>
        <w:ind w:firstLine="709"/>
        <w:jc w:val="both"/>
        <w:rPr>
          <w:sz w:val="28"/>
          <w:szCs w:val="28"/>
        </w:rPr>
      </w:pPr>
    </w:p>
    <w:p w:rsidR="00B337A6" w:rsidRDefault="00B337A6" w:rsidP="00B337A6">
      <w:pPr>
        <w:autoSpaceDE w:val="0"/>
        <w:autoSpaceDN w:val="0"/>
        <w:adjustRightInd w:val="0"/>
        <w:ind w:firstLine="709"/>
        <w:jc w:val="center"/>
        <w:rPr>
          <w:sz w:val="28"/>
          <w:szCs w:val="28"/>
        </w:rPr>
      </w:pPr>
      <w:r>
        <w:rPr>
          <w:sz w:val="28"/>
          <w:szCs w:val="28"/>
        </w:rPr>
        <w:lastRenderedPageBreak/>
        <w:t>3</w:t>
      </w:r>
    </w:p>
    <w:p w:rsidR="00B337A6" w:rsidRPr="00DD1154" w:rsidRDefault="00B337A6" w:rsidP="00B337A6">
      <w:pPr>
        <w:autoSpaceDE w:val="0"/>
        <w:autoSpaceDN w:val="0"/>
        <w:adjustRightInd w:val="0"/>
        <w:ind w:firstLine="709"/>
        <w:jc w:val="both"/>
        <w:rPr>
          <w:sz w:val="28"/>
          <w:szCs w:val="28"/>
        </w:rPr>
      </w:pPr>
    </w:p>
    <w:p w:rsidR="00B337A6" w:rsidRPr="00DD1154" w:rsidRDefault="00B337A6" w:rsidP="00B337A6">
      <w:pPr>
        <w:autoSpaceDE w:val="0"/>
        <w:autoSpaceDN w:val="0"/>
        <w:adjustRightInd w:val="0"/>
        <w:ind w:firstLine="709"/>
        <w:jc w:val="both"/>
        <w:rPr>
          <w:sz w:val="28"/>
          <w:szCs w:val="28"/>
        </w:rPr>
      </w:pPr>
      <w:r w:rsidRPr="00DD1154">
        <w:rPr>
          <w:sz w:val="28"/>
          <w:szCs w:val="28"/>
        </w:rPr>
        <w:t>10. Секретарь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 xml:space="preserve">формирует перечень </w:t>
      </w:r>
      <w:proofErr w:type="gramStart"/>
      <w:r w:rsidRPr="00DD1154">
        <w:rPr>
          <w:sz w:val="28"/>
          <w:szCs w:val="28"/>
        </w:rPr>
        <w:t>вопросов повестки дня заседания Комиссии</w:t>
      </w:r>
      <w:proofErr w:type="gramEnd"/>
      <w:r w:rsidRPr="00DD1154">
        <w:rPr>
          <w:sz w:val="28"/>
          <w:szCs w:val="28"/>
        </w:rPr>
        <w:t xml:space="preserve"> с учетом предложений членов Комиссии, обеспечивает своевременное направление членам Комиссии повестки дня заседания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 xml:space="preserve">готовит документы, представленные для рассмотрения на заседании Комиссии, направляет их для ознакомления членам Комиссии в срок, </w:t>
      </w:r>
      <w:r w:rsidRPr="007D1F82">
        <w:rPr>
          <w:sz w:val="28"/>
          <w:szCs w:val="28"/>
        </w:rPr>
        <w:t xml:space="preserve">указанный в </w:t>
      </w:r>
      <w:hyperlink w:anchor="Par50" w:history="1">
        <w:r w:rsidRPr="007D1F82">
          <w:rPr>
            <w:sz w:val="28"/>
            <w:szCs w:val="28"/>
          </w:rPr>
          <w:t>абзаце третьем пункта 11</w:t>
        </w:r>
      </w:hyperlink>
      <w:r w:rsidRPr="00DD1154">
        <w:rPr>
          <w:sz w:val="28"/>
          <w:szCs w:val="28"/>
        </w:rPr>
        <w:t xml:space="preserve"> настоящего Порядка;</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извещает членов Комиссии о дате, времени и месте проведения заседания Комиссии, о вопросах, включенных в повестку заседания;</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готовит материалы к очередному заседанию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оформляет протоколы заседаний Комиссии и готовит выписки из них;</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обеспечивает направление членам Комиссии подписанного председателем протокола заседания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обеспечивает ведение и сохранность документов Комиссии;</w:t>
      </w:r>
    </w:p>
    <w:p w:rsidR="00B337A6" w:rsidRPr="00DD1154" w:rsidRDefault="00B337A6" w:rsidP="00B337A6">
      <w:pPr>
        <w:autoSpaceDE w:val="0"/>
        <w:autoSpaceDN w:val="0"/>
        <w:adjustRightInd w:val="0"/>
        <w:ind w:firstLine="709"/>
        <w:jc w:val="both"/>
        <w:rPr>
          <w:sz w:val="28"/>
          <w:szCs w:val="28"/>
        </w:rPr>
      </w:pPr>
      <w:r>
        <w:rPr>
          <w:sz w:val="28"/>
          <w:szCs w:val="28"/>
        </w:rPr>
        <w:t xml:space="preserve">– </w:t>
      </w:r>
      <w:r w:rsidRPr="00DD1154">
        <w:rPr>
          <w:sz w:val="28"/>
          <w:szCs w:val="28"/>
        </w:rPr>
        <w:t>ведет архив документов, связанных с деятельностью Комиссии.</w:t>
      </w:r>
    </w:p>
    <w:p w:rsidR="00B337A6" w:rsidRPr="004D4721" w:rsidRDefault="00B337A6" w:rsidP="00B337A6">
      <w:pPr>
        <w:autoSpaceDE w:val="0"/>
        <w:autoSpaceDN w:val="0"/>
        <w:adjustRightInd w:val="0"/>
        <w:ind w:firstLine="709"/>
        <w:jc w:val="both"/>
        <w:rPr>
          <w:sz w:val="28"/>
          <w:szCs w:val="28"/>
        </w:rPr>
      </w:pPr>
      <w:r w:rsidRPr="00DD1154">
        <w:rPr>
          <w:sz w:val="28"/>
          <w:szCs w:val="28"/>
        </w:rPr>
        <w:t xml:space="preserve">11. Заявления физических и юридических лиц представляются в письменной форме в </w:t>
      </w:r>
      <w:r w:rsidRPr="004D4721">
        <w:rPr>
          <w:sz w:val="28"/>
          <w:szCs w:val="28"/>
        </w:rPr>
        <w:t>Комитет по управлению муниципальным имуществом администрации МОГО «Ухта» (далее – Комитет), который осуществляет организационно-техническое обеспечение деятельности Комиссии. Заявления физических и юридических лиц регистрируются в Комитете в день их поступления и в течение 3 рабочих дней со дня регистрации направляются в Комиссию для рассмотрения.</w:t>
      </w:r>
    </w:p>
    <w:p w:rsidR="00B337A6" w:rsidRPr="00DD1154" w:rsidRDefault="00B337A6" w:rsidP="00B337A6">
      <w:pPr>
        <w:autoSpaceDE w:val="0"/>
        <w:autoSpaceDN w:val="0"/>
        <w:adjustRightInd w:val="0"/>
        <w:ind w:firstLine="709"/>
        <w:jc w:val="both"/>
        <w:rPr>
          <w:sz w:val="28"/>
          <w:szCs w:val="28"/>
        </w:rPr>
      </w:pPr>
      <w:r w:rsidRPr="004D4721">
        <w:rPr>
          <w:sz w:val="28"/>
          <w:szCs w:val="28"/>
        </w:rPr>
        <w:t>Заседания Комиссии проводятся в двадцатидневный сро</w:t>
      </w:r>
      <w:r w:rsidRPr="00DD1154">
        <w:rPr>
          <w:sz w:val="28"/>
          <w:szCs w:val="28"/>
        </w:rPr>
        <w:t xml:space="preserve">к со дня регистрации в </w:t>
      </w:r>
      <w:r>
        <w:rPr>
          <w:sz w:val="28"/>
          <w:szCs w:val="28"/>
        </w:rPr>
        <w:t>Комитете</w:t>
      </w:r>
      <w:r w:rsidRPr="00DD1154">
        <w:rPr>
          <w:sz w:val="28"/>
          <w:szCs w:val="28"/>
        </w:rPr>
        <w:t xml:space="preserve"> заявлений физических и юридических лиц.</w:t>
      </w:r>
    </w:p>
    <w:p w:rsidR="00B337A6" w:rsidRPr="00DD1154" w:rsidRDefault="00B337A6" w:rsidP="00B337A6">
      <w:pPr>
        <w:autoSpaceDE w:val="0"/>
        <w:autoSpaceDN w:val="0"/>
        <w:adjustRightInd w:val="0"/>
        <w:ind w:firstLine="709"/>
        <w:jc w:val="both"/>
        <w:rPr>
          <w:sz w:val="28"/>
          <w:szCs w:val="28"/>
        </w:rPr>
      </w:pPr>
      <w:bookmarkStart w:id="0" w:name="Par50"/>
      <w:bookmarkEnd w:id="0"/>
      <w:r w:rsidRPr="00DD1154">
        <w:rPr>
          <w:sz w:val="28"/>
          <w:szCs w:val="28"/>
        </w:rPr>
        <w:t xml:space="preserve">После назначения председателем Комиссии даты, </w:t>
      </w:r>
      <w:proofErr w:type="gramStart"/>
      <w:r w:rsidRPr="00DD1154">
        <w:rPr>
          <w:sz w:val="28"/>
          <w:szCs w:val="28"/>
        </w:rPr>
        <w:t>времени</w:t>
      </w:r>
      <w:proofErr w:type="gramEnd"/>
      <w:r w:rsidRPr="00DD1154">
        <w:rPr>
          <w:sz w:val="28"/>
          <w:szCs w:val="28"/>
        </w:rPr>
        <w:t xml:space="preserve"> и места проведения заседания Комиссии секретарь Комиссии оповещает членов Комиссии, приглашенных лиц о заседании с предоставлением всех необходимых документов и материалов не позднее чем за 3 рабочих дня до даты проведения заседания.</w:t>
      </w:r>
    </w:p>
    <w:p w:rsidR="00B337A6" w:rsidRPr="00DD1154" w:rsidRDefault="00B337A6" w:rsidP="00B337A6">
      <w:pPr>
        <w:autoSpaceDE w:val="0"/>
        <w:autoSpaceDN w:val="0"/>
        <w:adjustRightInd w:val="0"/>
        <w:ind w:firstLine="709"/>
        <w:jc w:val="both"/>
        <w:rPr>
          <w:sz w:val="28"/>
          <w:szCs w:val="28"/>
        </w:rPr>
      </w:pPr>
      <w:r w:rsidRPr="00DD1154">
        <w:rPr>
          <w:sz w:val="28"/>
          <w:szCs w:val="28"/>
        </w:rPr>
        <w:t>12. Заседание Комиссии правомочно, если на нем присутствует более половины ее членов.</w:t>
      </w:r>
    </w:p>
    <w:p w:rsidR="00B337A6" w:rsidRPr="00DD1154" w:rsidRDefault="00B337A6" w:rsidP="00B337A6">
      <w:pPr>
        <w:autoSpaceDE w:val="0"/>
        <w:autoSpaceDN w:val="0"/>
        <w:adjustRightInd w:val="0"/>
        <w:ind w:firstLine="709"/>
        <w:jc w:val="both"/>
        <w:rPr>
          <w:sz w:val="28"/>
          <w:szCs w:val="28"/>
        </w:rPr>
      </w:pPr>
      <w:r w:rsidRPr="00DD1154">
        <w:rPr>
          <w:sz w:val="28"/>
          <w:szCs w:val="28"/>
        </w:rPr>
        <w:t xml:space="preserve">13. Решения Комиссии принимаются простым большинством голосов от числа участвующих в заседании членов Комиссии. При равенстве голосов право решающего голоса принадлежит председателю Комиссии, а в период его отсутствия - председательствующему заместителю председателя Комиссии. Решение Комиссии является </w:t>
      </w:r>
      <w:proofErr w:type="gramStart"/>
      <w:r w:rsidRPr="00DD1154">
        <w:rPr>
          <w:sz w:val="28"/>
          <w:szCs w:val="28"/>
        </w:rPr>
        <w:t>основанием</w:t>
      </w:r>
      <w:proofErr w:type="gramEnd"/>
      <w:r w:rsidRPr="00DD1154">
        <w:rPr>
          <w:sz w:val="28"/>
          <w:szCs w:val="28"/>
        </w:rPr>
        <w:t xml:space="preserve"> для принятия уполномоченным органом решения о передаче (отказе в передаче) религиозным организациям имущества религиозного назначения.</w:t>
      </w:r>
    </w:p>
    <w:p w:rsidR="00B337A6" w:rsidRPr="00DD1154" w:rsidRDefault="00B337A6" w:rsidP="00B337A6">
      <w:pPr>
        <w:autoSpaceDE w:val="0"/>
        <w:autoSpaceDN w:val="0"/>
        <w:adjustRightInd w:val="0"/>
        <w:ind w:firstLine="709"/>
        <w:jc w:val="both"/>
        <w:rPr>
          <w:sz w:val="28"/>
          <w:szCs w:val="28"/>
        </w:rPr>
      </w:pPr>
      <w:r w:rsidRPr="00DD1154">
        <w:rPr>
          <w:sz w:val="28"/>
          <w:szCs w:val="28"/>
        </w:rPr>
        <w:t>14. Решение Комиссии не позднее 3 рабочих дней со дня проведения заседания Комиссии оформляется протоколом, который подписывается председателем Комиссии или его заместителем, председательствующим на заседании Комиссии.</w:t>
      </w:r>
    </w:p>
    <w:p w:rsidR="00B337A6" w:rsidRPr="00DD1154" w:rsidRDefault="00B337A6" w:rsidP="00B337A6">
      <w:pPr>
        <w:autoSpaceDE w:val="0"/>
        <w:autoSpaceDN w:val="0"/>
        <w:adjustRightInd w:val="0"/>
        <w:ind w:firstLine="709"/>
        <w:jc w:val="both"/>
        <w:rPr>
          <w:sz w:val="28"/>
          <w:szCs w:val="28"/>
        </w:rPr>
      </w:pPr>
      <w:r w:rsidRPr="00DD1154">
        <w:rPr>
          <w:sz w:val="28"/>
          <w:szCs w:val="28"/>
        </w:rPr>
        <w:t>Члены Комиссии, имеющие особое мнение по рассмотренным Комиссией вопросам, вправе выразить его в письменной форме, которое должно быть отражено в протоколе заседания Комиссии и приложено к нему.</w:t>
      </w:r>
    </w:p>
    <w:p w:rsidR="00B337A6" w:rsidRDefault="00B337A6" w:rsidP="00B337A6">
      <w:pPr>
        <w:autoSpaceDE w:val="0"/>
        <w:autoSpaceDN w:val="0"/>
        <w:adjustRightInd w:val="0"/>
        <w:ind w:firstLine="709"/>
        <w:jc w:val="both"/>
        <w:rPr>
          <w:sz w:val="28"/>
          <w:szCs w:val="28"/>
        </w:rPr>
      </w:pPr>
    </w:p>
    <w:p w:rsidR="00B337A6" w:rsidRDefault="00B337A6" w:rsidP="00B337A6">
      <w:pPr>
        <w:autoSpaceDE w:val="0"/>
        <w:autoSpaceDN w:val="0"/>
        <w:adjustRightInd w:val="0"/>
        <w:ind w:firstLine="709"/>
        <w:jc w:val="both"/>
        <w:rPr>
          <w:sz w:val="28"/>
          <w:szCs w:val="28"/>
        </w:rPr>
      </w:pPr>
    </w:p>
    <w:p w:rsidR="00B337A6" w:rsidRDefault="00B337A6" w:rsidP="00B337A6">
      <w:pPr>
        <w:autoSpaceDE w:val="0"/>
        <w:autoSpaceDN w:val="0"/>
        <w:adjustRightInd w:val="0"/>
        <w:ind w:firstLine="709"/>
        <w:jc w:val="center"/>
        <w:rPr>
          <w:sz w:val="28"/>
          <w:szCs w:val="28"/>
        </w:rPr>
      </w:pPr>
      <w:r>
        <w:rPr>
          <w:sz w:val="28"/>
          <w:szCs w:val="28"/>
        </w:rPr>
        <w:lastRenderedPageBreak/>
        <w:t>4</w:t>
      </w:r>
    </w:p>
    <w:p w:rsidR="00B337A6" w:rsidRDefault="00B337A6" w:rsidP="00B337A6">
      <w:pPr>
        <w:autoSpaceDE w:val="0"/>
        <w:autoSpaceDN w:val="0"/>
        <w:adjustRightInd w:val="0"/>
        <w:ind w:firstLine="709"/>
        <w:jc w:val="both"/>
        <w:rPr>
          <w:sz w:val="28"/>
          <w:szCs w:val="28"/>
        </w:rPr>
      </w:pPr>
    </w:p>
    <w:p w:rsidR="00B337A6" w:rsidRPr="00DD1154" w:rsidRDefault="00B337A6" w:rsidP="00B337A6">
      <w:pPr>
        <w:autoSpaceDE w:val="0"/>
        <w:autoSpaceDN w:val="0"/>
        <w:adjustRightInd w:val="0"/>
        <w:ind w:firstLine="709"/>
        <w:jc w:val="both"/>
        <w:rPr>
          <w:sz w:val="28"/>
          <w:szCs w:val="28"/>
        </w:rPr>
      </w:pPr>
      <w:r w:rsidRPr="00DD1154">
        <w:rPr>
          <w:sz w:val="28"/>
          <w:szCs w:val="28"/>
        </w:rPr>
        <w:t xml:space="preserve">Решение Комиссии не позднее 5 рабочих дней </w:t>
      </w:r>
      <w:proofErr w:type="gramStart"/>
      <w:r w:rsidRPr="00DD1154">
        <w:rPr>
          <w:sz w:val="28"/>
          <w:szCs w:val="28"/>
        </w:rPr>
        <w:t>с даты</w:t>
      </w:r>
      <w:proofErr w:type="gramEnd"/>
      <w:r w:rsidRPr="00DD1154">
        <w:rPr>
          <w:sz w:val="28"/>
          <w:szCs w:val="28"/>
        </w:rPr>
        <w:t xml:space="preserve"> его принятия направляется физическим и юридическим лицам, заявления которых рассматривались Комиссией.</w:t>
      </w:r>
    </w:p>
    <w:p w:rsidR="00B337A6" w:rsidRPr="00007D3D" w:rsidRDefault="00B337A6" w:rsidP="00B337A6">
      <w:pPr>
        <w:autoSpaceDE w:val="0"/>
        <w:autoSpaceDN w:val="0"/>
        <w:adjustRightInd w:val="0"/>
        <w:ind w:firstLine="709"/>
        <w:jc w:val="both"/>
        <w:rPr>
          <w:sz w:val="28"/>
          <w:szCs w:val="28"/>
        </w:rPr>
      </w:pPr>
      <w:r w:rsidRPr="00DD1154">
        <w:rPr>
          <w:sz w:val="28"/>
          <w:szCs w:val="28"/>
        </w:rPr>
        <w:t xml:space="preserve">15. Решение Комиссии, а также особое мнение членов Комиссии в течение 7 рабочих дней </w:t>
      </w:r>
      <w:proofErr w:type="gramStart"/>
      <w:r w:rsidRPr="00DD1154">
        <w:rPr>
          <w:sz w:val="28"/>
          <w:szCs w:val="28"/>
        </w:rPr>
        <w:t>с даты</w:t>
      </w:r>
      <w:proofErr w:type="gramEnd"/>
      <w:r w:rsidRPr="00DD1154">
        <w:rPr>
          <w:sz w:val="28"/>
          <w:szCs w:val="28"/>
        </w:rPr>
        <w:t xml:space="preserve"> его принятия размещается уполномоченным органом в </w:t>
      </w:r>
      <w:r w:rsidRPr="00007D3D">
        <w:rPr>
          <w:sz w:val="28"/>
          <w:szCs w:val="28"/>
        </w:rPr>
        <w:t>информационно-телекоммуникационной сети «Интернет».</w:t>
      </w:r>
    </w:p>
    <w:p w:rsidR="00B337A6" w:rsidRPr="00DD1154" w:rsidRDefault="00B337A6" w:rsidP="00B337A6">
      <w:pPr>
        <w:autoSpaceDE w:val="0"/>
        <w:autoSpaceDN w:val="0"/>
        <w:adjustRightInd w:val="0"/>
        <w:rPr>
          <w:sz w:val="28"/>
          <w:szCs w:val="28"/>
        </w:rPr>
      </w:pPr>
    </w:p>
    <w:p w:rsidR="00B337A6" w:rsidRPr="00DD1154" w:rsidRDefault="00B337A6" w:rsidP="00B337A6">
      <w:pPr>
        <w:shd w:val="clear" w:color="auto" w:fill="FFFFFF"/>
        <w:jc w:val="both"/>
        <w:rPr>
          <w:sz w:val="28"/>
          <w:szCs w:val="28"/>
        </w:rPr>
      </w:pPr>
    </w:p>
    <w:p w:rsidR="00B337A6" w:rsidRPr="00B337A6" w:rsidRDefault="00B337A6" w:rsidP="00B337A6">
      <w:pPr>
        <w:pStyle w:val="a7"/>
        <w:jc w:val="center"/>
        <w:rPr>
          <w:rFonts w:ascii="Times New Roman" w:hAnsi="Times New Roman" w:cs="Times New Roman"/>
          <w:sz w:val="28"/>
          <w:szCs w:val="28"/>
        </w:rPr>
      </w:pPr>
      <w:r>
        <w:rPr>
          <w:rFonts w:ascii="Times New Roman" w:hAnsi="Times New Roman" w:cs="Times New Roman"/>
          <w:sz w:val="28"/>
          <w:szCs w:val="28"/>
        </w:rPr>
        <w:t>___________________________</w:t>
      </w:r>
      <w:bookmarkStart w:id="1" w:name="_GoBack"/>
      <w:bookmarkEnd w:id="1"/>
    </w:p>
    <w:sectPr w:rsidR="00B337A6" w:rsidRPr="00B337A6" w:rsidSect="0001716D">
      <w:pgSz w:w="11906" w:h="16838"/>
      <w:pgMar w:top="709"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3D03"/>
    <w:multiLevelType w:val="hybridMultilevel"/>
    <w:tmpl w:val="88EE7386"/>
    <w:lvl w:ilvl="0" w:tplc="324CFC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6A"/>
    <w:rsid w:val="0000453E"/>
    <w:rsid w:val="0000499E"/>
    <w:rsid w:val="0001013C"/>
    <w:rsid w:val="00010421"/>
    <w:rsid w:val="000131DA"/>
    <w:rsid w:val="0001429F"/>
    <w:rsid w:val="000157F2"/>
    <w:rsid w:val="0001716D"/>
    <w:rsid w:val="000171B8"/>
    <w:rsid w:val="00017FC4"/>
    <w:rsid w:val="000206FB"/>
    <w:rsid w:val="00021615"/>
    <w:rsid w:val="00023E42"/>
    <w:rsid w:val="000259FB"/>
    <w:rsid w:val="00027BB4"/>
    <w:rsid w:val="000352E2"/>
    <w:rsid w:val="00050D84"/>
    <w:rsid w:val="00053DF2"/>
    <w:rsid w:val="00057B80"/>
    <w:rsid w:val="0006135F"/>
    <w:rsid w:val="0006433C"/>
    <w:rsid w:val="000650C8"/>
    <w:rsid w:val="000678C7"/>
    <w:rsid w:val="00070BB5"/>
    <w:rsid w:val="00073D43"/>
    <w:rsid w:val="00077AF8"/>
    <w:rsid w:val="00077F75"/>
    <w:rsid w:val="000818AF"/>
    <w:rsid w:val="00081B25"/>
    <w:rsid w:val="00082331"/>
    <w:rsid w:val="00082940"/>
    <w:rsid w:val="000861C9"/>
    <w:rsid w:val="00086923"/>
    <w:rsid w:val="00095D86"/>
    <w:rsid w:val="00096702"/>
    <w:rsid w:val="000A6DED"/>
    <w:rsid w:val="000A7680"/>
    <w:rsid w:val="000B0159"/>
    <w:rsid w:val="000B5068"/>
    <w:rsid w:val="000B5891"/>
    <w:rsid w:val="000B5C78"/>
    <w:rsid w:val="000B6173"/>
    <w:rsid w:val="000B6D5F"/>
    <w:rsid w:val="000B7D83"/>
    <w:rsid w:val="000C1B05"/>
    <w:rsid w:val="000C21B4"/>
    <w:rsid w:val="000C3223"/>
    <w:rsid w:val="000C3BD3"/>
    <w:rsid w:val="000C579B"/>
    <w:rsid w:val="000C6625"/>
    <w:rsid w:val="000C6676"/>
    <w:rsid w:val="000C741D"/>
    <w:rsid w:val="000D5F1D"/>
    <w:rsid w:val="000E42FB"/>
    <w:rsid w:val="000F503B"/>
    <w:rsid w:val="001024C3"/>
    <w:rsid w:val="001039D7"/>
    <w:rsid w:val="00104B52"/>
    <w:rsid w:val="00105143"/>
    <w:rsid w:val="001052A2"/>
    <w:rsid w:val="00106418"/>
    <w:rsid w:val="0011337C"/>
    <w:rsid w:val="00115FC2"/>
    <w:rsid w:val="00116C18"/>
    <w:rsid w:val="00124509"/>
    <w:rsid w:val="00125672"/>
    <w:rsid w:val="001270F6"/>
    <w:rsid w:val="001278AA"/>
    <w:rsid w:val="00135784"/>
    <w:rsid w:val="001408CD"/>
    <w:rsid w:val="0014097A"/>
    <w:rsid w:val="00144D37"/>
    <w:rsid w:val="00146821"/>
    <w:rsid w:val="0015188B"/>
    <w:rsid w:val="0015251E"/>
    <w:rsid w:val="0015424C"/>
    <w:rsid w:val="00154644"/>
    <w:rsid w:val="00155343"/>
    <w:rsid w:val="001564B7"/>
    <w:rsid w:val="00160E2D"/>
    <w:rsid w:val="001610F7"/>
    <w:rsid w:val="00162658"/>
    <w:rsid w:val="00166315"/>
    <w:rsid w:val="00166440"/>
    <w:rsid w:val="00175704"/>
    <w:rsid w:val="001772C2"/>
    <w:rsid w:val="00181462"/>
    <w:rsid w:val="00186163"/>
    <w:rsid w:val="0019152A"/>
    <w:rsid w:val="001926C7"/>
    <w:rsid w:val="00194A9D"/>
    <w:rsid w:val="0019517E"/>
    <w:rsid w:val="00195E74"/>
    <w:rsid w:val="001976BA"/>
    <w:rsid w:val="00197AE9"/>
    <w:rsid w:val="001A3C18"/>
    <w:rsid w:val="001A4184"/>
    <w:rsid w:val="001A4907"/>
    <w:rsid w:val="001A65F1"/>
    <w:rsid w:val="001B015A"/>
    <w:rsid w:val="001B1634"/>
    <w:rsid w:val="001B2559"/>
    <w:rsid w:val="001C054F"/>
    <w:rsid w:val="001C32D2"/>
    <w:rsid w:val="001C35C3"/>
    <w:rsid w:val="001C437B"/>
    <w:rsid w:val="001C500D"/>
    <w:rsid w:val="001C57FB"/>
    <w:rsid w:val="001D094E"/>
    <w:rsid w:val="001D1EE5"/>
    <w:rsid w:val="001D2FB0"/>
    <w:rsid w:val="001D583C"/>
    <w:rsid w:val="001E065C"/>
    <w:rsid w:val="001E1E77"/>
    <w:rsid w:val="001E22EF"/>
    <w:rsid w:val="001E37F9"/>
    <w:rsid w:val="001E471C"/>
    <w:rsid w:val="001E54ED"/>
    <w:rsid w:val="001E5E52"/>
    <w:rsid w:val="001F0DC5"/>
    <w:rsid w:val="00204230"/>
    <w:rsid w:val="0020525F"/>
    <w:rsid w:val="002062E3"/>
    <w:rsid w:val="00206FB2"/>
    <w:rsid w:val="00207B13"/>
    <w:rsid w:val="002106FC"/>
    <w:rsid w:val="00210D87"/>
    <w:rsid w:val="002117AE"/>
    <w:rsid w:val="00214DE6"/>
    <w:rsid w:val="00223589"/>
    <w:rsid w:val="00226BCF"/>
    <w:rsid w:val="00226C60"/>
    <w:rsid w:val="00226E82"/>
    <w:rsid w:val="00227111"/>
    <w:rsid w:val="002344A5"/>
    <w:rsid w:val="00235AB8"/>
    <w:rsid w:val="0025116F"/>
    <w:rsid w:val="0025229C"/>
    <w:rsid w:val="00253047"/>
    <w:rsid w:val="002538AF"/>
    <w:rsid w:val="00257191"/>
    <w:rsid w:val="00266E9B"/>
    <w:rsid w:val="0026739A"/>
    <w:rsid w:val="002677F2"/>
    <w:rsid w:val="00267A7F"/>
    <w:rsid w:val="002711FB"/>
    <w:rsid w:val="0027719C"/>
    <w:rsid w:val="00280AFA"/>
    <w:rsid w:val="00280DA7"/>
    <w:rsid w:val="00282004"/>
    <w:rsid w:val="00291162"/>
    <w:rsid w:val="00291B01"/>
    <w:rsid w:val="002929BA"/>
    <w:rsid w:val="0029484F"/>
    <w:rsid w:val="00294AAD"/>
    <w:rsid w:val="00294D15"/>
    <w:rsid w:val="002957F1"/>
    <w:rsid w:val="00297149"/>
    <w:rsid w:val="002A043C"/>
    <w:rsid w:val="002A0703"/>
    <w:rsid w:val="002A0E40"/>
    <w:rsid w:val="002A17E0"/>
    <w:rsid w:val="002A2086"/>
    <w:rsid w:val="002A28C0"/>
    <w:rsid w:val="002A46E3"/>
    <w:rsid w:val="002A5664"/>
    <w:rsid w:val="002A5EDA"/>
    <w:rsid w:val="002B0B80"/>
    <w:rsid w:val="002B19C9"/>
    <w:rsid w:val="002B345D"/>
    <w:rsid w:val="002B5724"/>
    <w:rsid w:val="002B57F8"/>
    <w:rsid w:val="002B6644"/>
    <w:rsid w:val="002B73F2"/>
    <w:rsid w:val="002B749F"/>
    <w:rsid w:val="002C023E"/>
    <w:rsid w:val="002C0374"/>
    <w:rsid w:val="002C50D7"/>
    <w:rsid w:val="002C5BD6"/>
    <w:rsid w:val="002C6052"/>
    <w:rsid w:val="002D0396"/>
    <w:rsid w:val="002D5CF4"/>
    <w:rsid w:val="002E038F"/>
    <w:rsid w:val="002E0909"/>
    <w:rsid w:val="002E5958"/>
    <w:rsid w:val="002E61FD"/>
    <w:rsid w:val="002F36D8"/>
    <w:rsid w:val="002F384F"/>
    <w:rsid w:val="002F5027"/>
    <w:rsid w:val="002F692E"/>
    <w:rsid w:val="002F779F"/>
    <w:rsid w:val="002F7ADA"/>
    <w:rsid w:val="00302249"/>
    <w:rsid w:val="0030296A"/>
    <w:rsid w:val="00307AB3"/>
    <w:rsid w:val="00310040"/>
    <w:rsid w:val="00310EB0"/>
    <w:rsid w:val="00311444"/>
    <w:rsid w:val="00313CB9"/>
    <w:rsid w:val="00316816"/>
    <w:rsid w:val="00321C7B"/>
    <w:rsid w:val="00322D1D"/>
    <w:rsid w:val="00326F9D"/>
    <w:rsid w:val="00330D4B"/>
    <w:rsid w:val="003357CB"/>
    <w:rsid w:val="003445A5"/>
    <w:rsid w:val="0035020D"/>
    <w:rsid w:val="00356894"/>
    <w:rsid w:val="0036102A"/>
    <w:rsid w:val="00362EB8"/>
    <w:rsid w:val="00363D90"/>
    <w:rsid w:val="00365251"/>
    <w:rsid w:val="003655A5"/>
    <w:rsid w:val="0036609D"/>
    <w:rsid w:val="003735C9"/>
    <w:rsid w:val="003757ED"/>
    <w:rsid w:val="00376813"/>
    <w:rsid w:val="00381F31"/>
    <w:rsid w:val="0038251A"/>
    <w:rsid w:val="0039054E"/>
    <w:rsid w:val="00390DC8"/>
    <w:rsid w:val="00395905"/>
    <w:rsid w:val="00396252"/>
    <w:rsid w:val="003962FC"/>
    <w:rsid w:val="003972F9"/>
    <w:rsid w:val="00397B64"/>
    <w:rsid w:val="003A0A2D"/>
    <w:rsid w:val="003A1BEC"/>
    <w:rsid w:val="003A4DED"/>
    <w:rsid w:val="003A7129"/>
    <w:rsid w:val="003B074C"/>
    <w:rsid w:val="003C29C6"/>
    <w:rsid w:val="003C2BE1"/>
    <w:rsid w:val="003C702C"/>
    <w:rsid w:val="003C7E9E"/>
    <w:rsid w:val="003C7FF9"/>
    <w:rsid w:val="003D0873"/>
    <w:rsid w:val="003D41D8"/>
    <w:rsid w:val="003D4A1B"/>
    <w:rsid w:val="003D578A"/>
    <w:rsid w:val="003E4F4B"/>
    <w:rsid w:val="003F38A2"/>
    <w:rsid w:val="00401620"/>
    <w:rsid w:val="00403A93"/>
    <w:rsid w:val="0040450B"/>
    <w:rsid w:val="00406BB3"/>
    <w:rsid w:val="00414E0C"/>
    <w:rsid w:val="00416721"/>
    <w:rsid w:val="00417516"/>
    <w:rsid w:val="00417BE2"/>
    <w:rsid w:val="00417F58"/>
    <w:rsid w:val="004245DD"/>
    <w:rsid w:val="00424AA8"/>
    <w:rsid w:val="004276ED"/>
    <w:rsid w:val="004279D3"/>
    <w:rsid w:val="004325AD"/>
    <w:rsid w:val="00433C50"/>
    <w:rsid w:val="00436767"/>
    <w:rsid w:val="00436785"/>
    <w:rsid w:val="00436B11"/>
    <w:rsid w:val="00450287"/>
    <w:rsid w:val="00453B78"/>
    <w:rsid w:val="004546B0"/>
    <w:rsid w:val="004551B6"/>
    <w:rsid w:val="004574C3"/>
    <w:rsid w:val="004574E1"/>
    <w:rsid w:val="004621EE"/>
    <w:rsid w:val="00470B9F"/>
    <w:rsid w:val="0047170A"/>
    <w:rsid w:val="00471BC1"/>
    <w:rsid w:val="00481F62"/>
    <w:rsid w:val="00485BD9"/>
    <w:rsid w:val="0049088C"/>
    <w:rsid w:val="0049301C"/>
    <w:rsid w:val="00494CFC"/>
    <w:rsid w:val="00495FD4"/>
    <w:rsid w:val="00497369"/>
    <w:rsid w:val="004A0C4C"/>
    <w:rsid w:val="004A1D6E"/>
    <w:rsid w:val="004A2F86"/>
    <w:rsid w:val="004A3890"/>
    <w:rsid w:val="004B0FF5"/>
    <w:rsid w:val="004B1724"/>
    <w:rsid w:val="004B33E3"/>
    <w:rsid w:val="004C5F48"/>
    <w:rsid w:val="004C69C4"/>
    <w:rsid w:val="004C7129"/>
    <w:rsid w:val="004C73EF"/>
    <w:rsid w:val="004C7C05"/>
    <w:rsid w:val="004D414C"/>
    <w:rsid w:val="004D7738"/>
    <w:rsid w:val="004E281F"/>
    <w:rsid w:val="004E5B3C"/>
    <w:rsid w:val="004E69A2"/>
    <w:rsid w:val="004F0078"/>
    <w:rsid w:val="004F3D22"/>
    <w:rsid w:val="004F4FE0"/>
    <w:rsid w:val="0050715C"/>
    <w:rsid w:val="00507696"/>
    <w:rsid w:val="00513082"/>
    <w:rsid w:val="005158E6"/>
    <w:rsid w:val="00517775"/>
    <w:rsid w:val="00520133"/>
    <w:rsid w:val="00520B9C"/>
    <w:rsid w:val="005256A2"/>
    <w:rsid w:val="00527B96"/>
    <w:rsid w:val="00534CE3"/>
    <w:rsid w:val="005359DA"/>
    <w:rsid w:val="00540279"/>
    <w:rsid w:val="00543C3A"/>
    <w:rsid w:val="00543F61"/>
    <w:rsid w:val="0054638E"/>
    <w:rsid w:val="005465E2"/>
    <w:rsid w:val="00547827"/>
    <w:rsid w:val="00550CC5"/>
    <w:rsid w:val="00551776"/>
    <w:rsid w:val="00554031"/>
    <w:rsid w:val="00557215"/>
    <w:rsid w:val="00557B2D"/>
    <w:rsid w:val="0056280B"/>
    <w:rsid w:val="005639FC"/>
    <w:rsid w:val="005647E5"/>
    <w:rsid w:val="00566865"/>
    <w:rsid w:val="00572C58"/>
    <w:rsid w:val="005732DA"/>
    <w:rsid w:val="00575393"/>
    <w:rsid w:val="00575D8C"/>
    <w:rsid w:val="00576488"/>
    <w:rsid w:val="0058333F"/>
    <w:rsid w:val="005A0574"/>
    <w:rsid w:val="005A0AA6"/>
    <w:rsid w:val="005A5DEB"/>
    <w:rsid w:val="005B520A"/>
    <w:rsid w:val="005B699E"/>
    <w:rsid w:val="005C26F8"/>
    <w:rsid w:val="005C4FEF"/>
    <w:rsid w:val="005C50DD"/>
    <w:rsid w:val="005C5FD2"/>
    <w:rsid w:val="005D132F"/>
    <w:rsid w:val="005D3326"/>
    <w:rsid w:val="005D3629"/>
    <w:rsid w:val="005E060A"/>
    <w:rsid w:val="005E1482"/>
    <w:rsid w:val="005E1DBE"/>
    <w:rsid w:val="005E3C59"/>
    <w:rsid w:val="005E70E8"/>
    <w:rsid w:val="005E7EB3"/>
    <w:rsid w:val="005F3FFE"/>
    <w:rsid w:val="005F774D"/>
    <w:rsid w:val="005F7BA0"/>
    <w:rsid w:val="006015B4"/>
    <w:rsid w:val="00602248"/>
    <w:rsid w:val="00604A99"/>
    <w:rsid w:val="0060565B"/>
    <w:rsid w:val="00620A4E"/>
    <w:rsid w:val="00620F66"/>
    <w:rsid w:val="00622614"/>
    <w:rsid w:val="00623086"/>
    <w:rsid w:val="00625466"/>
    <w:rsid w:val="00626346"/>
    <w:rsid w:val="00627F49"/>
    <w:rsid w:val="0063344B"/>
    <w:rsid w:val="006375FD"/>
    <w:rsid w:val="00641AAD"/>
    <w:rsid w:val="00655D9F"/>
    <w:rsid w:val="00655EBB"/>
    <w:rsid w:val="0065692A"/>
    <w:rsid w:val="00662F4D"/>
    <w:rsid w:val="00663668"/>
    <w:rsid w:val="00663CFB"/>
    <w:rsid w:val="006659BD"/>
    <w:rsid w:val="00667DB5"/>
    <w:rsid w:val="006727CE"/>
    <w:rsid w:val="00672FA0"/>
    <w:rsid w:val="00676C4A"/>
    <w:rsid w:val="00677069"/>
    <w:rsid w:val="00677253"/>
    <w:rsid w:val="006819A1"/>
    <w:rsid w:val="006822D4"/>
    <w:rsid w:val="00686C74"/>
    <w:rsid w:val="0068776E"/>
    <w:rsid w:val="006954B5"/>
    <w:rsid w:val="00696A27"/>
    <w:rsid w:val="00696C4F"/>
    <w:rsid w:val="00697FC0"/>
    <w:rsid w:val="006A01A4"/>
    <w:rsid w:val="006A08A7"/>
    <w:rsid w:val="006A472F"/>
    <w:rsid w:val="006A6982"/>
    <w:rsid w:val="006B1B62"/>
    <w:rsid w:val="006B1DDA"/>
    <w:rsid w:val="006C2196"/>
    <w:rsid w:val="006C7657"/>
    <w:rsid w:val="006C7F1B"/>
    <w:rsid w:val="006D3B0F"/>
    <w:rsid w:val="006D4EA9"/>
    <w:rsid w:val="006E1651"/>
    <w:rsid w:val="006E3C9C"/>
    <w:rsid w:val="006E4879"/>
    <w:rsid w:val="006E4BE0"/>
    <w:rsid w:val="006E694F"/>
    <w:rsid w:val="006F02CF"/>
    <w:rsid w:val="006F0811"/>
    <w:rsid w:val="006F6167"/>
    <w:rsid w:val="0070364A"/>
    <w:rsid w:val="00704E6F"/>
    <w:rsid w:val="00706E07"/>
    <w:rsid w:val="00707CD9"/>
    <w:rsid w:val="00710BAA"/>
    <w:rsid w:val="00711231"/>
    <w:rsid w:val="00717605"/>
    <w:rsid w:val="0072198A"/>
    <w:rsid w:val="0072203B"/>
    <w:rsid w:val="00723414"/>
    <w:rsid w:val="00723E59"/>
    <w:rsid w:val="00724CEF"/>
    <w:rsid w:val="00725495"/>
    <w:rsid w:val="00731CAB"/>
    <w:rsid w:val="0073632F"/>
    <w:rsid w:val="00740032"/>
    <w:rsid w:val="00742FFA"/>
    <w:rsid w:val="00745788"/>
    <w:rsid w:val="00745F7A"/>
    <w:rsid w:val="0074736F"/>
    <w:rsid w:val="00751CAD"/>
    <w:rsid w:val="00760197"/>
    <w:rsid w:val="00760F40"/>
    <w:rsid w:val="00763682"/>
    <w:rsid w:val="00763D5D"/>
    <w:rsid w:val="007642B7"/>
    <w:rsid w:val="007647DE"/>
    <w:rsid w:val="007650C5"/>
    <w:rsid w:val="007731FE"/>
    <w:rsid w:val="007771B0"/>
    <w:rsid w:val="007775CB"/>
    <w:rsid w:val="00782232"/>
    <w:rsid w:val="007903BB"/>
    <w:rsid w:val="00793F6D"/>
    <w:rsid w:val="0079564B"/>
    <w:rsid w:val="00795ED5"/>
    <w:rsid w:val="00797A49"/>
    <w:rsid w:val="00797F61"/>
    <w:rsid w:val="007A0A83"/>
    <w:rsid w:val="007A1294"/>
    <w:rsid w:val="007A2BF8"/>
    <w:rsid w:val="007A5831"/>
    <w:rsid w:val="007A5A85"/>
    <w:rsid w:val="007B0F21"/>
    <w:rsid w:val="007B596C"/>
    <w:rsid w:val="007B5E9C"/>
    <w:rsid w:val="007C0456"/>
    <w:rsid w:val="007C7D9A"/>
    <w:rsid w:val="007D2013"/>
    <w:rsid w:val="007D38E9"/>
    <w:rsid w:val="007D4FC2"/>
    <w:rsid w:val="007D5B5F"/>
    <w:rsid w:val="007E044A"/>
    <w:rsid w:val="007E25E0"/>
    <w:rsid w:val="007E5BAF"/>
    <w:rsid w:val="007E6EA8"/>
    <w:rsid w:val="007F13C7"/>
    <w:rsid w:val="007F45E7"/>
    <w:rsid w:val="0080022A"/>
    <w:rsid w:val="00801EDA"/>
    <w:rsid w:val="00806BDC"/>
    <w:rsid w:val="008105FA"/>
    <w:rsid w:val="0081136F"/>
    <w:rsid w:val="0081338C"/>
    <w:rsid w:val="00816CE7"/>
    <w:rsid w:val="00817E8D"/>
    <w:rsid w:val="00820DEB"/>
    <w:rsid w:val="00824276"/>
    <w:rsid w:val="00835484"/>
    <w:rsid w:val="00835E11"/>
    <w:rsid w:val="00837B98"/>
    <w:rsid w:val="00840AEB"/>
    <w:rsid w:val="00841A8C"/>
    <w:rsid w:val="00843A2F"/>
    <w:rsid w:val="00845204"/>
    <w:rsid w:val="00846E38"/>
    <w:rsid w:val="0085033E"/>
    <w:rsid w:val="0085369B"/>
    <w:rsid w:val="0085588B"/>
    <w:rsid w:val="00857864"/>
    <w:rsid w:val="0086037E"/>
    <w:rsid w:val="008676F1"/>
    <w:rsid w:val="00870584"/>
    <w:rsid w:val="00872A84"/>
    <w:rsid w:val="008730B5"/>
    <w:rsid w:val="00874222"/>
    <w:rsid w:val="00875295"/>
    <w:rsid w:val="008762E6"/>
    <w:rsid w:val="00880BCD"/>
    <w:rsid w:val="00884256"/>
    <w:rsid w:val="00887DE7"/>
    <w:rsid w:val="008908B9"/>
    <w:rsid w:val="00891917"/>
    <w:rsid w:val="008929BF"/>
    <w:rsid w:val="00897402"/>
    <w:rsid w:val="008979CC"/>
    <w:rsid w:val="008A0173"/>
    <w:rsid w:val="008A3C3C"/>
    <w:rsid w:val="008A456A"/>
    <w:rsid w:val="008A571C"/>
    <w:rsid w:val="008B0407"/>
    <w:rsid w:val="008B12EC"/>
    <w:rsid w:val="008B14FE"/>
    <w:rsid w:val="008B15E5"/>
    <w:rsid w:val="008B245D"/>
    <w:rsid w:val="008B2C6E"/>
    <w:rsid w:val="008B49B7"/>
    <w:rsid w:val="008B4BE1"/>
    <w:rsid w:val="008B576C"/>
    <w:rsid w:val="008B5E6D"/>
    <w:rsid w:val="008C0042"/>
    <w:rsid w:val="008C0DF8"/>
    <w:rsid w:val="008C17C8"/>
    <w:rsid w:val="008C254F"/>
    <w:rsid w:val="008C3F8B"/>
    <w:rsid w:val="008C4097"/>
    <w:rsid w:val="008C427F"/>
    <w:rsid w:val="008C4A5B"/>
    <w:rsid w:val="008C611F"/>
    <w:rsid w:val="008C6F3F"/>
    <w:rsid w:val="008D11F1"/>
    <w:rsid w:val="008D6056"/>
    <w:rsid w:val="008E0B3F"/>
    <w:rsid w:val="008E218F"/>
    <w:rsid w:val="008E7E80"/>
    <w:rsid w:val="008F35B0"/>
    <w:rsid w:val="008F3608"/>
    <w:rsid w:val="008F57E7"/>
    <w:rsid w:val="00903D92"/>
    <w:rsid w:val="009120CA"/>
    <w:rsid w:val="00913585"/>
    <w:rsid w:val="00913C9B"/>
    <w:rsid w:val="00914CC2"/>
    <w:rsid w:val="00916E81"/>
    <w:rsid w:val="0092257F"/>
    <w:rsid w:val="009238D4"/>
    <w:rsid w:val="00925B5A"/>
    <w:rsid w:val="00932286"/>
    <w:rsid w:val="00932E44"/>
    <w:rsid w:val="0093728F"/>
    <w:rsid w:val="00941293"/>
    <w:rsid w:val="00941727"/>
    <w:rsid w:val="00941C26"/>
    <w:rsid w:val="00942CB8"/>
    <w:rsid w:val="00946143"/>
    <w:rsid w:val="00950572"/>
    <w:rsid w:val="009517B6"/>
    <w:rsid w:val="00953A89"/>
    <w:rsid w:val="00954D1D"/>
    <w:rsid w:val="00955603"/>
    <w:rsid w:val="00957049"/>
    <w:rsid w:val="00957240"/>
    <w:rsid w:val="00964666"/>
    <w:rsid w:val="009678B3"/>
    <w:rsid w:val="009726C6"/>
    <w:rsid w:val="0097329C"/>
    <w:rsid w:val="00974831"/>
    <w:rsid w:val="00975987"/>
    <w:rsid w:val="009767D8"/>
    <w:rsid w:val="00976E5B"/>
    <w:rsid w:val="009777D9"/>
    <w:rsid w:val="00983ED0"/>
    <w:rsid w:val="00986AD7"/>
    <w:rsid w:val="00987DFD"/>
    <w:rsid w:val="00993111"/>
    <w:rsid w:val="0099571A"/>
    <w:rsid w:val="0099596E"/>
    <w:rsid w:val="0099675A"/>
    <w:rsid w:val="00997323"/>
    <w:rsid w:val="009A0413"/>
    <w:rsid w:val="009A1FDC"/>
    <w:rsid w:val="009A3D17"/>
    <w:rsid w:val="009A5039"/>
    <w:rsid w:val="009B3E3A"/>
    <w:rsid w:val="009C00A4"/>
    <w:rsid w:val="009C274A"/>
    <w:rsid w:val="009C2CEE"/>
    <w:rsid w:val="009C58B8"/>
    <w:rsid w:val="009D05D0"/>
    <w:rsid w:val="009D1514"/>
    <w:rsid w:val="009D1C99"/>
    <w:rsid w:val="009D28D2"/>
    <w:rsid w:val="009D3B08"/>
    <w:rsid w:val="009D62FC"/>
    <w:rsid w:val="009E19E3"/>
    <w:rsid w:val="009E5FAA"/>
    <w:rsid w:val="009F1F28"/>
    <w:rsid w:val="009F3E0C"/>
    <w:rsid w:val="009F7CE4"/>
    <w:rsid w:val="00A00174"/>
    <w:rsid w:val="00A0236A"/>
    <w:rsid w:val="00A03CAF"/>
    <w:rsid w:val="00A0444D"/>
    <w:rsid w:val="00A0448C"/>
    <w:rsid w:val="00A16A1D"/>
    <w:rsid w:val="00A21F7A"/>
    <w:rsid w:val="00A235A2"/>
    <w:rsid w:val="00A24125"/>
    <w:rsid w:val="00A241C4"/>
    <w:rsid w:val="00A25236"/>
    <w:rsid w:val="00A276C5"/>
    <w:rsid w:val="00A30B77"/>
    <w:rsid w:val="00A32C70"/>
    <w:rsid w:val="00A32DD4"/>
    <w:rsid w:val="00A32E45"/>
    <w:rsid w:val="00A32FB6"/>
    <w:rsid w:val="00A40FE6"/>
    <w:rsid w:val="00A41FF5"/>
    <w:rsid w:val="00A4561A"/>
    <w:rsid w:val="00A462C4"/>
    <w:rsid w:val="00A502D5"/>
    <w:rsid w:val="00A52F50"/>
    <w:rsid w:val="00A539DC"/>
    <w:rsid w:val="00A54504"/>
    <w:rsid w:val="00A54AAB"/>
    <w:rsid w:val="00A54AE1"/>
    <w:rsid w:val="00A57C98"/>
    <w:rsid w:val="00A63BCA"/>
    <w:rsid w:val="00A664A9"/>
    <w:rsid w:val="00A73265"/>
    <w:rsid w:val="00A738CA"/>
    <w:rsid w:val="00A75050"/>
    <w:rsid w:val="00A8215C"/>
    <w:rsid w:val="00A836B2"/>
    <w:rsid w:val="00A83C35"/>
    <w:rsid w:val="00A85469"/>
    <w:rsid w:val="00A90080"/>
    <w:rsid w:val="00A90392"/>
    <w:rsid w:val="00A92AFC"/>
    <w:rsid w:val="00A933FC"/>
    <w:rsid w:val="00A94F0B"/>
    <w:rsid w:val="00A95A14"/>
    <w:rsid w:val="00AA08F6"/>
    <w:rsid w:val="00AA14DE"/>
    <w:rsid w:val="00AA292B"/>
    <w:rsid w:val="00AA29F5"/>
    <w:rsid w:val="00AA2FB5"/>
    <w:rsid w:val="00AA64DD"/>
    <w:rsid w:val="00AB1D25"/>
    <w:rsid w:val="00AB3780"/>
    <w:rsid w:val="00AB46F0"/>
    <w:rsid w:val="00AB678D"/>
    <w:rsid w:val="00AB697F"/>
    <w:rsid w:val="00AB79CC"/>
    <w:rsid w:val="00AC2AB3"/>
    <w:rsid w:val="00AC380D"/>
    <w:rsid w:val="00AC558D"/>
    <w:rsid w:val="00AD030D"/>
    <w:rsid w:val="00AD07E3"/>
    <w:rsid w:val="00AD233A"/>
    <w:rsid w:val="00AD2B64"/>
    <w:rsid w:val="00AD36CF"/>
    <w:rsid w:val="00AD4EE8"/>
    <w:rsid w:val="00AE3B97"/>
    <w:rsid w:val="00AE6833"/>
    <w:rsid w:val="00AF02F5"/>
    <w:rsid w:val="00AF685D"/>
    <w:rsid w:val="00B007EF"/>
    <w:rsid w:val="00B03682"/>
    <w:rsid w:val="00B044EB"/>
    <w:rsid w:val="00B10233"/>
    <w:rsid w:val="00B14BF4"/>
    <w:rsid w:val="00B22731"/>
    <w:rsid w:val="00B260B4"/>
    <w:rsid w:val="00B30282"/>
    <w:rsid w:val="00B337A6"/>
    <w:rsid w:val="00B34EE2"/>
    <w:rsid w:val="00B3538B"/>
    <w:rsid w:val="00B35E13"/>
    <w:rsid w:val="00B36EF0"/>
    <w:rsid w:val="00B40401"/>
    <w:rsid w:val="00B42C0C"/>
    <w:rsid w:val="00B43D60"/>
    <w:rsid w:val="00B54DA9"/>
    <w:rsid w:val="00B64118"/>
    <w:rsid w:val="00B65C03"/>
    <w:rsid w:val="00B67CA4"/>
    <w:rsid w:val="00B732A8"/>
    <w:rsid w:val="00B735E5"/>
    <w:rsid w:val="00B83D3A"/>
    <w:rsid w:val="00B86068"/>
    <w:rsid w:val="00B87549"/>
    <w:rsid w:val="00B90567"/>
    <w:rsid w:val="00B928C6"/>
    <w:rsid w:val="00B92F7A"/>
    <w:rsid w:val="00B954F5"/>
    <w:rsid w:val="00B96D73"/>
    <w:rsid w:val="00BA0B67"/>
    <w:rsid w:val="00BA101A"/>
    <w:rsid w:val="00BA6A0A"/>
    <w:rsid w:val="00BB4A5E"/>
    <w:rsid w:val="00BB5A3C"/>
    <w:rsid w:val="00BB5C29"/>
    <w:rsid w:val="00BB68BF"/>
    <w:rsid w:val="00BB74FB"/>
    <w:rsid w:val="00BC48DE"/>
    <w:rsid w:val="00BC4D2A"/>
    <w:rsid w:val="00BC7B41"/>
    <w:rsid w:val="00BD1CA5"/>
    <w:rsid w:val="00BD3063"/>
    <w:rsid w:val="00BD604C"/>
    <w:rsid w:val="00BD7406"/>
    <w:rsid w:val="00BE68B2"/>
    <w:rsid w:val="00BF25D2"/>
    <w:rsid w:val="00BF6A2E"/>
    <w:rsid w:val="00C00068"/>
    <w:rsid w:val="00C01DA3"/>
    <w:rsid w:val="00C02F62"/>
    <w:rsid w:val="00C03B62"/>
    <w:rsid w:val="00C0497A"/>
    <w:rsid w:val="00C04ADA"/>
    <w:rsid w:val="00C04BE2"/>
    <w:rsid w:val="00C10058"/>
    <w:rsid w:val="00C10712"/>
    <w:rsid w:val="00C10C11"/>
    <w:rsid w:val="00C11556"/>
    <w:rsid w:val="00C11E2E"/>
    <w:rsid w:val="00C12C3E"/>
    <w:rsid w:val="00C15994"/>
    <w:rsid w:val="00C22AC6"/>
    <w:rsid w:val="00C26041"/>
    <w:rsid w:val="00C26528"/>
    <w:rsid w:val="00C26B2C"/>
    <w:rsid w:val="00C27F2C"/>
    <w:rsid w:val="00C3089D"/>
    <w:rsid w:val="00C31D39"/>
    <w:rsid w:val="00C35176"/>
    <w:rsid w:val="00C376D8"/>
    <w:rsid w:val="00C45E87"/>
    <w:rsid w:val="00C471CA"/>
    <w:rsid w:val="00C478D5"/>
    <w:rsid w:val="00C52E84"/>
    <w:rsid w:val="00C575BA"/>
    <w:rsid w:val="00C63CD0"/>
    <w:rsid w:val="00C6773F"/>
    <w:rsid w:val="00C7199F"/>
    <w:rsid w:val="00C73547"/>
    <w:rsid w:val="00C7364C"/>
    <w:rsid w:val="00C74972"/>
    <w:rsid w:val="00C7652B"/>
    <w:rsid w:val="00C85CAD"/>
    <w:rsid w:val="00C868EA"/>
    <w:rsid w:val="00C90FDE"/>
    <w:rsid w:val="00C92120"/>
    <w:rsid w:val="00C92281"/>
    <w:rsid w:val="00C92D15"/>
    <w:rsid w:val="00C93A30"/>
    <w:rsid w:val="00CA6228"/>
    <w:rsid w:val="00CA6B35"/>
    <w:rsid w:val="00CB0D4B"/>
    <w:rsid w:val="00CB12BA"/>
    <w:rsid w:val="00CB1818"/>
    <w:rsid w:val="00CB31E8"/>
    <w:rsid w:val="00CB6E59"/>
    <w:rsid w:val="00CC1E13"/>
    <w:rsid w:val="00CC4280"/>
    <w:rsid w:val="00CC7ECA"/>
    <w:rsid w:val="00CD52EE"/>
    <w:rsid w:val="00CD5548"/>
    <w:rsid w:val="00CD5788"/>
    <w:rsid w:val="00CD5D3B"/>
    <w:rsid w:val="00CD6B7F"/>
    <w:rsid w:val="00CE114D"/>
    <w:rsid w:val="00CE2AA4"/>
    <w:rsid w:val="00CE3391"/>
    <w:rsid w:val="00CE6155"/>
    <w:rsid w:val="00CE66BF"/>
    <w:rsid w:val="00CE699A"/>
    <w:rsid w:val="00CF0785"/>
    <w:rsid w:val="00CF3B49"/>
    <w:rsid w:val="00D00256"/>
    <w:rsid w:val="00D06D61"/>
    <w:rsid w:val="00D073AD"/>
    <w:rsid w:val="00D14643"/>
    <w:rsid w:val="00D15F18"/>
    <w:rsid w:val="00D17D33"/>
    <w:rsid w:val="00D22056"/>
    <w:rsid w:val="00D23977"/>
    <w:rsid w:val="00D26E60"/>
    <w:rsid w:val="00D2701D"/>
    <w:rsid w:val="00D3263E"/>
    <w:rsid w:val="00D32EA5"/>
    <w:rsid w:val="00D3333E"/>
    <w:rsid w:val="00D340A1"/>
    <w:rsid w:val="00D34A3D"/>
    <w:rsid w:val="00D34AC1"/>
    <w:rsid w:val="00D374BB"/>
    <w:rsid w:val="00D37B94"/>
    <w:rsid w:val="00D46CED"/>
    <w:rsid w:val="00D570AA"/>
    <w:rsid w:val="00D60A55"/>
    <w:rsid w:val="00D61CC8"/>
    <w:rsid w:val="00D66CFE"/>
    <w:rsid w:val="00D72AFA"/>
    <w:rsid w:val="00D73373"/>
    <w:rsid w:val="00D740FE"/>
    <w:rsid w:val="00D75ECF"/>
    <w:rsid w:val="00D774A1"/>
    <w:rsid w:val="00D83CBC"/>
    <w:rsid w:val="00D8550C"/>
    <w:rsid w:val="00D8569F"/>
    <w:rsid w:val="00D86244"/>
    <w:rsid w:val="00D87B69"/>
    <w:rsid w:val="00D910CD"/>
    <w:rsid w:val="00D95F96"/>
    <w:rsid w:val="00DA0BE8"/>
    <w:rsid w:val="00DA4317"/>
    <w:rsid w:val="00DA62E4"/>
    <w:rsid w:val="00DB088B"/>
    <w:rsid w:val="00DB3576"/>
    <w:rsid w:val="00DC1DD2"/>
    <w:rsid w:val="00DC34CF"/>
    <w:rsid w:val="00DC4E7B"/>
    <w:rsid w:val="00DC706A"/>
    <w:rsid w:val="00DD135F"/>
    <w:rsid w:val="00DD3893"/>
    <w:rsid w:val="00DE4DEE"/>
    <w:rsid w:val="00DE77E0"/>
    <w:rsid w:val="00DF61C3"/>
    <w:rsid w:val="00DF62D6"/>
    <w:rsid w:val="00E10DF0"/>
    <w:rsid w:val="00E120C8"/>
    <w:rsid w:val="00E15811"/>
    <w:rsid w:val="00E25EFF"/>
    <w:rsid w:val="00E304F7"/>
    <w:rsid w:val="00E30EF4"/>
    <w:rsid w:val="00E34711"/>
    <w:rsid w:val="00E3587D"/>
    <w:rsid w:val="00E373A6"/>
    <w:rsid w:val="00E40C41"/>
    <w:rsid w:val="00E44F95"/>
    <w:rsid w:val="00E52704"/>
    <w:rsid w:val="00E52B8E"/>
    <w:rsid w:val="00E5325E"/>
    <w:rsid w:val="00E560D4"/>
    <w:rsid w:val="00E6175B"/>
    <w:rsid w:val="00E67E90"/>
    <w:rsid w:val="00E732F2"/>
    <w:rsid w:val="00E81AEF"/>
    <w:rsid w:val="00E833C3"/>
    <w:rsid w:val="00E8362E"/>
    <w:rsid w:val="00E870D8"/>
    <w:rsid w:val="00E87757"/>
    <w:rsid w:val="00E87C2E"/>
    <w:rsid w:val="00E9278B"/>
    <w:rsid w:val="00E92F7F"/>
    <w:rsid w:val="00EA0D10"/>
    <w:rsid w:val="00EA1025"/>
    <w:rsid w:val="00EA50CA"/>
    <w:rsid w:val="00EA5A96"/>
    <w:rsid w:val="00EA7622"/>
    <w:rsid w:val="00EB3A85"/>
    <w:rsid w:val="00EB43E1"/>
    <w:rsid w:val="00EC047C"/>
    <w:rsid w:val="00EC6323"/>
    <w:rsid w:val="00ED159E"/>
    <w:rsid w:val="00ED2C4E"/>
    <w:rsid w:val="00ED35E0"/>
    <w:rsid w:val="00ED3E16"/>
    <w:rsid w:val="00ED48D0"/>
    <w:rsid w:val="00ED5819"/>
    <w:rsid w:val="00EE45E2"/>
    <w:rsid w:val="00EE5253"/>
    <w:rsid w:val="00EF4532"/>
    <w:rsid w:val="00EF685A"/>
    <w:rsid w:val="00EF6FA4"/>
    <w:rsid w:val="00F12260"/>
    <w:rsid w:val="00F12320"/>
    <w:rsid w:val="00F12C8B"/>
    <w:rsid w:val="00F12F61"/>
    <w:rsid w:val="00F13872"/>
    <w:rsid w:val="00F20224"/>
    <w:rsid w:val="00F25961"/>
    <w:rsid w:val="00F30C70"/>
    <w:rsid w:val="00F31784"/>
    <w:rsid w:val="00F318FA"/>
    <w:rsid w:val="00F32673"/>
    <w:rsid w:val="00F3314F"/>
    <w:rsid w:val="00F3344C"/>
    <w:rsid w:val="00F345E5"/>
    <w:rsid w:val="00F41AA8"/>
    <w:rsid w:val="00F41DB6"/>
    <w:rsid w:val="00F432A4"/>
    <w:rsid w:val="00F46BBC"/>
    <w:rsid w:val="00F50EC4"/>
    <w:rsid w:val="00F5415F"/>
    <w:rsid w:val="00F55959"/>
    <w:rsid w:val="00F56008"/>
    <w:rsid w:val="00F56BD4"/>
    <w:rsid w:val="00F57A42"/>
    <w:rsid w:val="00F60B9E"/>
    <w:rsid w:val="00F623E9"/>
    <w:rsid w:val="00F62511"/>
    <w:rsid w:val="00F74141"/>
    <w:rsid w:val="00F75E4C"/>
    <w:rsid w:val="00F77BEE"/>
    <w:rsid w:val="00F81A80"/>
    <w:rsid w:val="00F82F11"/>
    <w:rsid w:val="00F838CB"/>
    <w:rsid w:val="00F8686A"/>
    <w:rsid w:val="00F86A1A"/>
    <w:rsid w:val="00F8732B"/>
    <w:rsid w:val="00F927DC"/>
    <w:rsid w:val="00F952C7"/>
    <w:rsid w:val="00F963AF"/>
    <w:rsid w:val="00F972C6"/>
    <w:rsid w:val="00FA0E3A"/>
    <w:rsid w:val="00FA27A7"/>
    <w:rsid w:val="00FA39DE"/>
    <w:rsid w:val="00FB1A00"/>
    <w:rsid w:val="00FB279C"/>
    <w:rsid w:val="00FB30DE"/>
    <w:rsid w:val="00FB4BAE"/>
    <w:rsid w:val="00FB4CBA"/>
    <w:rsid w:val="00FB5370"/>
    <w:rsid w:val="00FB648B"/>
    <w:rsid w:val="00FB73F5"/>
    <w:rsid w:val="00FC4C75"/>
    <w:rsid w:val="00FC6AE4"/>
    <w:rsid w:val="00FC762D"/>
    <w:rsid w:val="00FD2326"/>
    <w:rsid w:val="00FD446E"/>
    <w:rsid w:val="00FE3E7E"/>
    <w:rsid w:val="00FE4B37"/>
    <w:rsid w:val="00FF06BB"/>
    <w:rsid w:val="00FF0F7B"/>
    <w:rsid w:val="00FF2302"/>
    <w:rsid w:val="00FF51DF"/>
    <w:rsid w:val="00FF61D0"/>
    <w:rsid w:val="00FF67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No Spacing"/>
    <w:uiPriority w:val="99"/>
    <w:qFormat/>
    <w:rsid w:val="00E3587D"/>
    <w:pPr>
      <w:spacing w:after="0" w:line="240" w:lineRule="auto"/>
    </w:pPr>
    <w:rPr>
      <w:rFonts w:ascii="Calibri" w:eastAsia="Times New Roman" w:hAnsi="Calibri" w:cs="Calibri"/>
      <w:lang w:eastAsia="ru-RU"/>
    </w:rPr>
  </w:style>
  <w:style w:type="paragraph" w:styleId="a8">
    <w:name w:val="List Paragraph"/>
    <w:basedOn w:val="a"/>
    <w:uiPriority w:val="34"/>
    <w:qFormat/>
    <w:rsid w:val="00EF4532"/>
    <w:pPr>
      <w:ind w:left="720"/>
      <w:contextualSpacing/>
    </w:pPr>
  </w:style>
  <w:style w:type="table" w:styleId="a9">
    <w:name w:val="Table Grid"/>
    <w:basedOn w:val="a1"/>
    <w:uiPriority w:val="59"/>
    <w:rsid w:val="00EF4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semiHidden/>
    <w:unhideWhenUsed/>
    <w:rsid w:val="00627F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No Spacing"/>
    <w:uiPriority w:val="99"/>
    <w:qFormat/>
    <w:rsid w:val="00E3587D"/>
    <w:pPr>
      <w:spacing w:after="0" w:line="240" w:lineRule="auto"/>
    </w:pPr>
    <w:rPr>
      <w:rFonts w:ascii="Calibri" w:eastAsia="Times New Roman" w:hAnsi="Calibri" w:cs="Calibri"/>
      <w:lang w:eastAsia="ru-RU"/>
    </w:rPr>
  </w:style>
  <w:style w:type="paragraph" w:styleId="a8">
    <w:name w:val="List Paragraph"/>
    <w:basedOn w:val="a"/>
    <w:uiPriority w:val="34"/>
    <w:qFormat/>
    <w:rsid w:val="00EF4532"/>
    <w:pPr>
      <w:ind w:left="720"/>
      <w:contextualSpacing/>
    </w:pPr>
  </w:style>
  <w:style w:type="table" w:styleId="a9">
    <w:name w:val="Table Grid"/>
    <w:basedOn w:val="a1"/>
    <w:uiPriority w:val="59"/>
    <w:rsid w:val="00EF4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semiHidden/>
    <w:unhideWhenUsed/>
    <w:rsid w:val="00627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611479592">
      <w:bodyDiv w:val="1"/>
      <w:marLeft w:val="0"/>
      <w:marRight w:val="0"/>
      <w:marTop w:val="0"/>
      <w:marBottom w:val="0"/>
      <w:divBdr>
        <w:top w:val="none" w:sz="0" w:space="0" w:color="auto"/>
        <w:left w:val="none" w:sz="0" w:space="0" w:color="auto"/>
        <w:bottom w:val="none" w:sz="0" w:space="0" w:color="auto"/>
        <w:right w:val="none" w:sz="0" w:space="0" w:color="auto"/>
      </w:divBdr>
    </w:div>
    <w:div w:id="1229076180">
      <w:bodyDiv w:val="1"/>
      <w:marLeft w:val="0"/>
      <w:marRight w:val="0"/>
      <w:marTop w:val="0"/>
      <w:marBottom w:val="0"/>
      <w:divBdr>
        <w:top w:val="none" w:sz="0" w:space="0" w:color="auto"/>
        <w:left w:val="none" w:sz="0" w:space="0" w:color="auto"/>
        <w:bottom w:val="none" w:sz="0" w:space="0" w:color="auto"/>
        <w:right w:val="none" w:sz="0" w:space="0" w:color="auto"/>
      </w:divBdr>
    </w:div>
    <w:div w:id="1338775956">
      <w:bodyDiv w:val="1"/>
      <w:marLeft w:val="0"/>
      <w:marRight w:val="0"/>
      <w:marTop w:val="0"/>
      <w:marBottom w:val="0"/>
      <w:divBdr>
        <w:top w:val="none" w:sz="0" w:space="0" w:color="auto"/>
        <w:left w:val="none" w:sz="0" w:space="0" w:color="auto"/>
        <w:bottom w:val="none" w:sz="0" w:space="0" w:color="auto"/>
        <w:right w:val="none" w:sz="0" w:space="0" w:color="auto"/>
      </w:divBdr>
    </w:div>
    <w:div w:id="1684086087">
      <w:bodyDiv w:val="1"/>
      <w:marLeft w:val="0"/>
      <w:marRight w:val="0"/>
      <w:marTop w:val="0"/>
      <w:marBottom w:val="0"/>
      <w:divBdr>
        <w:top w:val="none" w:sz="0" w:space="0" w:color="auto"/>
        <w:left w:val="none" w:sz="0" w:space="0" w:color="auto"/>
        <w:bottom w:val="none" w:sz="0" w:space="0" w:color="auto"/>
        <w:right w:val="none" w:sz="0" w:space="0" w:color="auto"/>
      </w:divBdr>
    </w:div>
    <w:div w:id="1726172916">
      <w:bodyDiv w:val="1"/>
      <w:marLeft w:val="0"/>
      <w:marRight w:val="0"/>
      <w:marTop w:val="0"/>
      <w:marBottom w:val="0"/>
      <w:divBdr>
        <w:top w:val="none" w:sz="0" w:space="0" w:color="auto"/>
        <w:left w:val="none" w:sz="0" w:space="0" w:color="auto"/>
        <w:bottom w:val="none" w:sz="0" w:space="0" w:color="auto"/>
        <w:right w:val="none" w:sz="0" w:space="0" w:color="auto"/>
      </w:divBdr>
    </w:div>
    <w:div w:id="175500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E002160E0CCD3D78AF2EC6263BD5CC1602DF6CFDDC37CB7CA8AB75D02CA4DA2F1A60E2D235BE4799938886E234F2E032F0C702B0DBEC5DAA2BFA467026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mah2</cp:lastModifiedBy>
  <cp:revision>3</cp:revision>
  <cp:lastPrinted>2023-02-17T05:52:00Z</cp:lastPrinted>
  <dcterms:created xsi:type="dcterms:W3CDTF">2023-02-17T10:39:00Z</dcterms:created>
  <dcterms:modified xsi:type="dcterms:W3CDTF">2023-02-17T10:42:00Z</dcterms:modified>
</cp:coreProperties>
</file>